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677265" w14:textId="77777777" w:rsidR="00BC14EF" w:rsidRPr="00BC14EF" w:rsidRDefault="00BC14EF" w:rsidP="00BC14EF">
      <w:pPr>
        <w:spacing w:after="160" w:line="252" w:lineRule="auto"/>
        <w:jc w:val="center"/>
        <w:rPr>
          <w:rFonts w:ascii="Arial" w:eastAsia="MS Mincho" w:hAnsi="Arial" w:cs="Arial"/>
          <w:b/>
          <w:sz w:val="22"/>
          <w:szCs w:val="22"/>
        </w:rPr>
      </w:pPr>
      <w:r w:rsidRPr="00BC14EF">
        <w:rPr>
          <w:rFonts w:ascii="Arial" w:eastAsia="MS Mincho" w:hAnsi="Arial" w:cs="Arial"/>
          <w:b/>
          <w:sz w:val="22"/>
          <w:szCs w:val="22"/>
        </w:rPr>
        <w:t>ANEXO II: ESTUDO TÉCNICO PRELIMINAR</w:t>
      </w:r>
    </w:p>
    <w:p w14:paraId="2253A1E4" w14:textId="77777777" w:rsidR="00BF1330" w:rsidRPr="00CA73F6" w:rsidRDefault="00BF1330" w:rsidP="00BF1330">
      <w:pPr>
        <w:jc w:val="center"/>
        <w:rPr>
          <w:rFonts w:ascii="Arial" w:hAnsi="Arial" w:cs="Arial"/>
          <w:b/>
          <w:color w:val="0070C0"/>
        </w:rPr>
      </w:pPr>
    </w:p>
    <w:p w14:paraId="7D765DEC" w14:textId="77777777" w:rsidR="00BF1330" w:rsidRPr="00CA73F6" w:rsidRDefault="00BF1330" w:rsidP="00BF1330">
      <w:pPr>
        <w:spacing w:after="120"/>
        <w:rPr>
          <w:rFonts w:ascii="Arial" w:eastAsia="Cambria" w:hAnsi="Arial" w:cs="Arial"/>
          <w:i/>
          <w:iCs/>
          <w:color w:val="0070C0"/>
          <w:sz w:val="20"/>
          <w:szCs w:val="20"/>
        </w:rPr>
      </w:pPr>
      <w:r w:rsidRPr="00CA73F6">
        <w:rPr>
          <w:rFonts w:ascii="Arial" w:eastAsia="Cambria" w:hAnsi="Arial" w:cs="Arial"/>
          <w:i/>
          <w:iCs/>
          <w:color w:val="0070C0"/>
          <w:sz w:val="20"/>
          <w:szCs w:val="20"/>
        </w:rPr>
        <w:t>Os tópicos dessa minuta receberam notas explicavas destacadas para compreensão do agente ou setor responsável pela elaboração do estudo, que deverão ser suprimidas quando da finalização do documento.</w:t>
      </w:r>
    </w:p>
    <w:p w14:paraId="40FE2C7B" w14:textId="77777777" w:rsidR="00BF1330" w:rsidRPr="00CA73F6" w:rsidRDefault="00BF1330" w:rsidP="00BF1330">
      <w:pPr>
        <w:spacing w:after="120"/>
        <w:rPr>
          <w:rFonts w:ascii="Arial" w:eastAsia="Cambria" w:hAnsi="Arial" w:cs="Arial"/>
          <w:i/>
          <w:iCs/>
          <w:color w:val="0070C0"/>
          <w:sz w:val="20"/>
          <w:szCs w:val="20"/>
        </w:rPr>
      </w:pPr>
      <w:r w:rsidRPr="00CA73F6">
        <w:rPr>
          <w:rFonts w:ascii="Arial" w:eastAsia="Cambria" w:hAnsi="Arial" w:cs="Arial"/>
          <w:i/>
          <w:iCs/>
          <w:color w:val="0070C0"/>
          <w:sz w:val="20"/>
          <w:szCs w:val="20"/>
        </w:rPr>
        <w:t xml:space="preserve">Esse texto em azul não integra a redação final da minuta e deve ser excluído, assim como todos os comentários destacados ao longo do documento. </w:t>
      </w:r>
    </w:p>
    <w:p w14:paraId="71FD4D5D" w14:textId="77777777" w:rsidR="00BF1330" w:rsidRPr="004C202A" w:rsidRDefault="00BF1330" w:rsidP="00BF1330">
      <w:pPr>
        <w:rPr>
          <w:rFonts w:ascii="Arial" w:hAnsi="Arial" w:cs="Arial"/>
        </w:rPr>
      </w:pPr>
    </w:p>
    <w:p w14:paraId="1D8DCB18" w14:textId="77777777" w:rsidR="00BF1330" w:rsidRPr="004C202A" w:rsidRDefault="00BF1330" w:rsidP="00BF1330">
      <w:pPr>
        <w:rPr>
          <w:rFonts w:ascii="Arial" w:hAnsi="Arial" w:cs="Arial"/>
          <w:b/>
        </w:rPr>
      </w:pPr>
      <w:r w:rsidRPr="004C202A">
        <w:rPr>
          <w:rFonts w:ascii="Arial" w:hAnsi="Arial" w:cs="Arial"/>
          <w:b/>
        </w:rPr>
        <w:t xml:space="preserve">I </w:t>
      </w:r>
      <w:r>
        <w:rPr>
          <w:rFonts w:ascii="Arial" w:hAnsi="Arial" w:cs="Arial"/>
          <w:b/>
        </w:rPr>
        <w:t>-</w:t>
      </w:r>
      <w:r w:rsidRPr="004C202A">
        <w:rPr>
          <w:rFonts w:ascii="Arial" w:hAnsi="Arial" w:cs="Arial"/>
          <w:b/>
        </w:rPr>
        <w:t xml:space="preserve"> INFORMAÇÕES GERAIS</w:t>
      </w:r>
    </w:p>
    <w:p w14:paraId="63B5172E" w14:textId="77777777" w:rsidR="00BF1330" w:rsidRPr="004C202A" w:rsidRDefault="00BF1330" w:rsidP="00BF1330">
      <w:pPr>
        <w:pStyle w:val="PargrafodaLista"/>
        <w:numPr>
          <w:ilvl w:val="0"/>
          <w:numId w:val="3"/>
        </w:numPr>
        <w:rPr>
          <w:rFonts w:ascii="Arial" w:hAnsi="Arial" w:cs="Arial"/>
          <w:b/>
        </w:rPr>
      </w:pPr>
      <w:r w:rsidRPr="004C202A">
        <w:rPr>
          <w:rFonts w:ascii="Arial" w:hAnsi="Arial" w:cs="Arial"/>
          <w:b/>
        </w:rPr>
        <w:t>Equipe de Planejamento</w:t>
      </w:r>
    </w:p>
    <w:tbl>
      <w:tblPr>
        <w:tblW w:w="9072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37"/>
        <w:gridCol w:w="2268"/>
        <w:gridCol w:w="2467"/>
      </w:tblGrid>
      <w:tr w:rsidR="00BF1330" w:rsidRPr="004C202A" w14:paraId="326A2B8F" w14:textId="77777777" w:rsidTr="006000BE">
        <w:trPr>
          <w:cantSplit/>
        </w:trPr>
        <w:tc>
          <w:tcPr>
            <w:tcW w:w="4337" w:type="dxa"/>
            <w:shd w:val="clear" w:color="auto" w:fill="auto"/>
            <w:vAlign w:val="center"/>
          </w:tcPr>
          <w:p w14:paraId="35473A25" w14:textId="77777777" w:rsidR="00BF1330" w:rsidRPr="004C202A" w:rsidRDefault="00BF1330" w:rsidP="006000BE">
            <w:pPr>
              <w:pStyle w:val="PargrafodaLista"/>
              <w:tabs>
                <w:tab w:val="left" w:pos="1517"/>
                <w:tab w:val="left" w:pos="1518"/>
              </w:tabs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4C202A">
              <w:rPr>
                <w:rFonts w:ascii="Arial" w:hAnsi="Arial" w:cs="Arial"/>
                <w:b/>
                <w:bCs/>
              </w:rPr>
              <w:t>Nome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88E6FA4" w14:textId="77777777" w:rsidR="00BF1330" w:rsidRPr="004C202A" w:rsidRDefault="00BF1330" w:rsidP="006000BE">
            <w:pPr>
              <w:pStyle w:val="PargrafodaLista"/>
              <w:tabs>
                <w:tab w:val="left" w:pos="1517"/>
                <w:tab w:val="left" w:pos="1518"/>
              </w:tabs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4C202A">
              <w:rPr>
                <w:rFonts w:ascii="Arial" w:hAnsi="Arial" w:cs="Arial"/>
                <w:b/>
                <w:bCs/>
              </w:rPr>
              <w:t>Cargo/função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5B5DA405" w14:textId="77777777" w:rsidR="00BF1330" w:rsidRPr="004C202A" w:rsidRDefault="00BF1330" w:rsidP="006000BE">
            <w:pPr>
              <w:pStyle w:val="PargrafodaLista"/>
              <w:tabs>
                <w:tab w:val="left" w:pos="1517"/>
                <w:tab w:val="left" w:pos="1518"/>
              </w:tabs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4C202A">
              <w:rPr>
                <w:rFonts w:ascii="Arial" w:hAnsi="Arial" w:cs="Arial"/>
                <w:b/>
                <w:bCs/>
              </w:rPr>
              <w:t>E-mail</w:t>
            </w:r>
          </w:p>
        </w:tc>
      </w:tr>
      <w:tr w:rsidR="00BF1330" w:rsidRPr="004C202A" w14:paraId="10CA9E87" w14:textId="77777777" w:rsidTr="006000BE">
        <w:trPr>
          <w:cantSplit/>
        </w:trPr>
        <w:tc>
          <w:tcPr>
            <w:tcW w:w="4337" w:type="dxa"/>
            <w:shd w:val="clear" w:color="auto" w:fill="auto"/>
          </w:tcPr>
          <w:p w14:paraId="2E15DB53" w14:textId="77777777" w:rsidR="00BF1330" w:rsidRPr="004C202A" w:rsidRDefault="00BF1330" w:rsidP="006000BE">
            <w:pPr>
              <w:pStyle w:val="PargrafodaLista"/>
              <w:tabs>
                <w:tab w:val="left" w:pos="1517"/>
                <w:tab w:val="left" w:pos="1518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</w:tcPr>
          <w:p w14:paraId="178BD8D8" w14:textId="77777777" w:rsidR="00BF1330" w:rsidRPr="004C202A" w:rsidRDefault="00BF1330" w:rsidP="006000BE">
            <w:pPr>
              <w:pStyle w:val="PargrafodaLista"/>
              <w:tabs>
                <w:tab w:val="left" w:pos="1517"/>
                <w:tab w:val="left" w:pos="1518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2467" w:type="dxa"/>
            <w:shd w:val="clear" w:color="auto" w:fill="auto"/>
          </w:tcPr>
          <w:p w14:paraId="6B0A9A34" w14:textId="77777777" w:rsidR="00BF1330" w:rsidRPr="004C202A" w:rsidRDefault="00BF1330" w:rsidP="006000BE">
            <w:pPr>
              <w:pStyle w:val="PargrafodaLista"/>
              <w:tabs>
                <w:tab w:val="left" w:pos="1517"/>
                <w:tab w:val="left" w:pos="1518"/>
              </w:tabs>
              <w:ind w:left="0"/>
              <w:rPr>
                <w:rFonts w:ascii="Arial" w:hAnsi="Arial" w:cs="Arial"/>
              </w:rPr>
            </w:pPr>
          </w:p>
        </w:tc>
      </w:tr>
      <w:tr w:rsidR="00BF1330" w:rsidRPr="004C202A" w14:paraId="49E26905" w14:textId="77777777" w:rsidTr="006000BE">
        <w:trPr>
          <w:cantSplit/>
        </w:trPr>
        <w:tc>
          <w:tcPr>
            <w:tcW w:w="4337" w:type="dxa"/>
            <w:shd w:val="clear" w:color="auto" w:fill="auto"/>
          </w:tcPr>
          <w:p w14:paraId="4830483B" w14:textId="77777777" w:rsidR="00BF1330" w:rsidRPr="004C202A" w:rsidRDefault="00BF1330" w:rsidP="006000BE">
            <w:pPr>
              <w:pStyle w:val="PargrafodaLista"/>
              <w:tabs>
                <w:tab w:val="left" w:pos="1517"/>
                <w:tab w:val="left" w:pos="1518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</w:tcPr>
          <w:p w14:paraId="7F4FD932" w14:textId="77777777" w:rsidR="00BF1330" w:rsidRPr="004C202A" w:rsidRDefault="00BF1330" w:rsidP="006000BE">
            <w:pPr>
              <w:pStyle w:val="PargrafodaLista"/>
              <w:tabs>
                <w:tab w:val="left" w:pos="1517"/>
                <w:tab w:val="left" w:pos="1518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2467" w:type="dxa"/>
            <w:shd w:val="clear" w:color="auto" w:fill="auto"/>
          </w:tcPr>
          <w:p w14:paraId="354C443B" w14:textId="77777777" w:rsidR="00BF1330" w:rsidRPr="004C202A" w:rsidRDefault="00BF1330" w:rsidP="006000BE">
            <w:pPr>
              <w:pStyle w:val="PargrafodaLista"/>
              <w:tabs>
                <w:tab w:val="left" w:pos="1517"/>
                <w:tab w:val="left" w:pos="1518"/>
              </w:tabs>
              <w:ind w:left="0"/>
              <w:rPr>
                <w:rFonts w:ascii="Arial" w:hAnsi="Arial" w:cs="Arial"/>
              </w:rPr>
            </w:pPr>
          </w:p>
        </w:tc>
      </w:tr>
      <w:tr w:rsidR="00BF1330" w:rsidRPr="004C202A" w14:paraId="30123772" w14:textId="77777777" w:rsidTr="006000BE">
        <w:trPr>
          <w:cantSplit/>
        </w:trPr>
        <w:tc>
          <w:tcPr>
            <w:tcW w:w="4337" w:type="dxa"/>
            <w:shd w:val="clear" w:color="auto" w:fill="auto"/>
          </w:tcPr>
          <w:p w14:paraId="0DE3B9A3" w14:textId="77777777" w:rsidR="00BF1330" w:rsidRPr="004C202A" w:rsidRDefault="00BF1330" w:rsidP="006000BE">
            <w:pPr>
              <w:pStyle w:val="PargrafodaLista"/>
              <w:tabs>
                <w:tab w:val="left" w:pos="1517"/>
                <w:tab w:val="left" w:pos="1518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</w:tcPr>
          <w:p w14:paraId="74556D5D" w14:textId="77777777" w:rsidR="00BF1330" w:rsidRPr="004C202A" w:rsidRDefault="00BF1330" w:rsidP="006000BE">
            <w:pPr>
              <w:pStyle w:val="PargrafodaLista"/>
              <w:tabs>
                <w:tab w:val="left" w:pos="1517"/>
                <w:tab w:val="left" w:pos="1518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2467" w:type="dxa"/>
            <w:shd w:val="clear" w:color="auto" w:fill="auto"/>
          </w:tcPr>
          <w:p w14:paraId="0C51901C" w14:textId="77777777" w:rsidR="00BF1330" w:rsidRPr="004C202A" w:rsidRDefault="00BF1330" w:rsidP="006000BE">
            <w:pPr>
              <w:pStyle w:val="PargrafodaLista"/>
              <w:tabs>
                <w:tab w:val="left" w:pos="1517"/>
                <w:tab w:val="left" w:pos="1518"/>
              </w:tabs>
              <w:ind w:left="0"/>
              <w:rPr>
                <w:rFonts w:ascii="Arial" w:hAnsi="Arial" w:cs="Arial"/>
              </w:rPr>
            </w:pPr>
          </w:p>
        </w:tc>
      </w:tr>
    </w:tbl>
    <w:p w14:paraId="45E5EFDF" w14:textId="77777777" w:rsidR="00BF1330" w:rsidRPr="00CA73F6" w:rsidRDefault="00BF1330" w:rsidP="00BF1330">
      <w:pPr>
        <w:spacing w:line="360" w:lineRule="auto"/>
        <w:ind w:left="709"/>
        <w:rPr>
          <w:rFonts w:ascii="Arial" w:eastAsia="Cambria" w:hAnsi="Arial" w:cs="Arial"/>
          <w:i/>
          <w:iCs/>
          <w:color w:val="0070C0"/>
          <w:sz w:val="20"/>
          <w:szCs w:val="20"/>
        </w:rPr>
      </w:pPr>
      <w:r w:rsidRPr="00CA73F6">
        <w:rPr>
          <w:rFonts w:ascii="Arial" w:eastAsia="Cambria" w:hAnsi="Arial" w:cs="Arial"/>
          <w:i/>
          <w:iCs/>
          <w:color w:val="0070C0"/>
          <w:sz w:val="20"/>
          <w:szCs w:val="20"/>
        </w:rPr>
        <w:t>O ETP deverá ser elaborado conjuntamente por integrantes das áreas solicitante e técnica. Os integrantes das áreas técnica e solicitante, quando for o caso, considerando a complexidade do problema a ser analisado no ETP, poderão solicitar apoio técnico de colaboradores de outras unidades, órgãos ou entidades que detenham competências específicas exigidas para a confecção do documento.</w:t>
      </w:r>
    </w:p>
    <w:p w14:paraId="21302796" w14:textId="77777777" w:rsidR="00BF1330" w:rsidRPr="00CA73F6" w:rsidRDefault="00BF1330" w:rsidP="00BF1330">
      <w:pPr>
        <w:spacing w:line="360" w:lineRule="auto"/>
        <w:ind w:left="709"/>
        <w:rPr>
          <w:rFonts w:ascii="Arial" w:eastAsia="Cambria" w:hAnsi="Arial" w:cs="Arial"/>
          <w:i/>
          <w:iCs/>
          <w:color w:val="0070C0"/>
          <w:sz w:val="20"/>
          <w:szCs w:val="20"/>
        </w:rPr>
      </w:pPr>
      <w:r w:rsidRPr="00CA73F6">
        <w:rPr>
          <w:rFonts w:ascii="Arial" w:eastAsia="Cambria" w:hAnsi="Arial" w:cs="Arial"/>
          <w:i/>
          <w:iCs/>
          <w:color w:val="0070C0"/>
          <w:sz w:val="20"/>
          <w:szCs w:val="20"/>
        </w:rPr>
        <w:t>Nos casos em que o órgão ou entidade não possuir quadro de colaboradores suficientes ou aptos, inviabilizando a elaboração conjunta do ETP, será permitida sua confecção de forma individual ou a contratação de terceiro, profissional especializado que preste assessoria técnica, e que auxilie na elaboração do instrumento, observados os impedimentos dispostos no art. 9º da Lei Federal nº 14.133, de 2021, e desde que devidamente justificada a circunstância. (Art. 10).</w:t>
      </w:r>
    </w:p>
    <w:p w14:paraId="4F6B7CB5" w14:textId="77777777" w:rsidR="00BF1330" w:rsidRPr="004D3DF3" w:rsidRDefault="00BF1330" w:rsidP="00BF1330">
      <w:pPr>
        <w:spacing w:line="360" w:lineRule="auto"/>
        <w:rPr>
          <w:rFonts w:ascii="Arial" w:eastAsia="Cambria" w:hAnsi="Arial" w:cs="Arial"/>
          <w:i/>
          <w:iCs/>
          <w:color w:val="007BB8"/>
          <w:sz w:val="20"/>
          <w:szCs w:val="20"/>
        </w:rPr>
      </w:pPr>
    </w:p>
    <w:p w14:paraId="699C1613" w14:textId="77777777" w:rsidR="00BF1330" w:rsidRPr="00CA73F6" w:rsidRDefault="00BF1330" w:rsidP="00BF1330">
      <w:pPr>
        <w:pStyle w:val="PargrafodaLista"/>
        <w:numPr>
          <w:ilvl w:val="0"/>
          <w:numId w:val="3"/>
        </w:numPr>
        <w:rPr>
          <w:rFonts w:ascii="Arial" w:hAnsi="Arial" w:cs="Arial"/>
          <w:b/>
          <w:color w:val="0070C0"/>
        </w:rPr>
      </w:pPr>
      <w:r w:rsidRPr="004C202A">
        <w:rPr>
          <w:rFonts w:ascii="Arial" w:hAnsi="Arial" w:cs="Arial"/>
          <w:b/>
        </w:rPr>
        <w:t xml:space="preserve">Descrição do problema a ser resolvido ou da necessidade apresentada </w:t>
      </w:r>
      <w:r w:rsidRPr="00CA73F6">
        <w:rPr>
          <w:rFonts w:ascii="Arial" w:hAnsi="Arial" w:cs="Arial"/>
          <w:b/>
          <w:color w:val="0070C0"/>
        </w:rPr>
        <w:t>(art. 18, § 1º, I, da Lei Federal nº 14.133, de 2021).</w:t>
      </w:r>
    </w:p>
    <w:p w14:paraId="2407CD71" w14:textId="77777777" w:rsidR="00BF1330" w:rsidRPr="00CA73F6" w:rsidRDefault="00BF1330" w:rsidP="00BF1330">
      <w:pPr>
        <w:suppressAutoHyphens/>
        <w:spacing w:after="120"/>
        <w:ind w:left="196" w:right="-33" w:firstLine="513"/>
        <w:rPr>
          <w:rFonts w:ascii="Arial" w:hAnsi="Arial" w:cs="Arial"/>
          <w:i/>
          <w:iCs/>
          <w:color w:val="0070C0"/>
          <w:highlight w:val="yellow"/>
          <w:shd w:val="clear" w:color="auto" w:fill="B3B3B3"/>
        </w:rPr>
      </w:pPr>
      <w:r w:rsidRPr="00CA73F6">
        <w:rPr>
          <w:rFonts w:ascii="Arial" w:hAnsi="Arial" w:cs="Arial"/>
          <w:b/>
          <w:bCs/>
          <w:color w:val="0070C0"/>
        </w:rPr>
        <w:t>(PREENCHIMENTO OBRIGATÓRIO)</w:t>
      </w:r>
    </w:p>
    <w:p w14:paraId="5A61292A" w14:textId="77777777" w:rsidR="00BF1330" w:rsidRPr="00CA73F6" w:rsidRDefault="00BF1330" w:rsidP="00BF1330">
      <w:pPr>
        <w:spacing w:line="360" w:lineRule="auto"/>
        <w:ind w:left="709"/>
        <w:rPr>
          <w:rFonts w:ascii="Arial" w:eastAsia="Cambria" w:hAnsi="Arial" w:cs="Arial"/>
          <w:i/>
          <w:iCs/>
          <w:color w:val="0070C0"/>
          <w:sz w:val="20"/>
          <w:szCs w:val="20"/>
        </w:rPr>
      </w:pPr>
      <w:r w:rsidRPr="00CA73F6">
        <w:rPr>
          <w:rFonts w:ascii="Arial" w:eastAsia="Cambria" w:hAnsi="Arial" w:cs="Arial"/>
          <w:i/>
          <w:iCs/>
          <w:color w:val="0070C0"/>
          <w:sz w:val="20"/>
          <w:szCs w:val="20"/>
        </w:rPr>
        <w:t>O ETP deverá evidenciar o problema a ser resolvido de modo a permitir a avaliação da viabilidade técnica e econômica da contratação, para tanto deve ser abordada aqui a situação atual, apontando o contexto do órgão/entidade, qual o problema/ interesse público a ser atendido, como o órgão/entidade vem lidando atualmente com esse problema, qual o valor já desprendido pela organização etc.</w:t>
      </w:r>
    </w:p>
    <w:p w14:paraId="5C75042D" w14:textId="77777777" w:rsidR="00BF1330" w:rsidRDefault="00BF1330" w:rsidP="00BF1330">
      <w:pPr>
        <w:spacing w:line="360" w:lineRule="auto"/>
        <w:rPr>
          <w:rFonts w:ascii="Arial" w:eastAsia="Cambria" w:hAnsi="Arial" w:cs="Arial"/>
          <w:b/>
          <w:iCs/>
        </w:rPr>
      </w:pPr>
    </w:p>
    <w:p w14:paraId="102E1CF9" w14:textId="77777777" w:rsidR="00BF1330" w:rsidRPr="004C202A" w:rsidRDefault="00BF1330" w:rsidP="00BF1330">
      <w:pPr>
        <w:spacing w:line="360" w:lineRule="auto"/>
        <w:rPr>
          <w:rFonts w:ascii="Arial" w:eastAsia="Cambria" w:hAnsi="Arial" w:cs="Arial"/>
          <w:b/>
          <w:iCs/>
        </w:rPr>
      </w:pPr>
    </w:p>
    <w:p w14:paraId="541A4224" w14:textId="77777777" w:rsidR="00BF1330" w:rsidRDefault="00BF1330" w:rsidP="00BF1330">
      <w:pPr>
        <w:pStyle w:val="PargrafodaLista"/>
        <w:numPr>
          <w:ilvl w:val="0"/>
          <w:numId w:val="3"/>
        </w:numPr>
        <w:rPr>
          <w:rFonts w:ascii="Arial" w:hAnsi="Arial" w:cs="Arial"/>
          <w:b/>
          <w:color w:val="0070C0"/>
        </w:rPr>
      </w:pPr>
      <w:r w:rsidRPr="004C202A">
        <w:rPr>
          <w:rFonts w:ascii="Arial" w:hAnsi="Arial" w:cs="Arial"/>
          <w:b/>
        </w:rPr>
        <w:t xml:space="preserve">Demonstração da previsão da contratação com o Plano Anual de Compras </w:t>
      </w:r>
      <w:r w:rsidRPr="00CA73F6">
        <w:rPr>
          <w:rFonts w:ascii="Arial" w:hAnsi="Arial" w:cs="Arial"/>
          <w:b/>
          <w:color w:val="0070C0"/>
        </w:rPr>
        <w:t>(art. 18, § 1º, II, da Lei Federal nº 14.133, de 2021).</w:t>
      </w:r>
    </w:p>
    <w:p w14:paraId="0E683613" w14:textId="77777777" w:rsidR="00BF1330" w:rsidRPr="00E71182" w:rsidRDefault="00BF1330" w:rsidP="00BF1330">
      <w:pPr>
        <w:pStyle w:val="PargrafodaLista"/>
        <w:suppressAutoHyphens/>
        <w:spacing w:after="120"/>
        <w:ind w:right="-33"/>
        <w:rPr>
          <w:rFonts w:ascii="Arial" w:hAnsi="Arial" w:cs="Arial"/>
          <w:i/>
          <w:iCs/>
          <w:color w:val="0070C0"/>
          <w:highlight w:val="yellow"/>
          <w:shd w:val="clear" w:color="auto" w:fill="B3B3B3"/>
        </w:rPr>
      </w:pPr>
      <w:r w:rsidRPr="00E71182">
        <w:rPr>
          <w:rFonts w:ascii="Arial" w:hAnsi="Arial" w:cs="Arial"/>
          <w:b/>
          <w:bCs/>
          <w:color w:val="0070C0"/>
        </w:rPr>
        <w:t>(PREENCHIMENTO OBRIGATÓRIO)</w:t>
      </w:r>
    </w:p>
    <w:p w14:paraId="4EEF25F5" w14:textId="77777777" w:rsidR="00BF1330" w:rsidRPr="00CA73F6" w:rsidRDefault="00BF1330" w:rsidP="00BF1330">
      <w:pPr>
        <w:ind w:left="709"/>
        <w:rPr>
          <w:rFonts w:ascii="Arial" w:eastAsia="Cambria" w:hAnsi="Arial" w:cs="Arial"/>
          <w:i/>
          <w:iCs/>
          <w:color w:val="0070C0"/>
          <w:sz w:val="20"/>
          <w:szCs w:val="20"/>
        </w:rPr>
      </w:pPr>
      <w:r w:rsidRPr="00CA73F6">
        <w:rPr>
          <w:rFonts w:ascii="Arial" w:eastAsia="Cambria" w:hAnsi="Arial" w:cs="Arial"/>
          <w:i/>
          <w:iCs/>
          <w:color w:val="0070C0"/>
          <w:sz w:val="20"/>
          <w:szCs w:val="20"/>
        </w:rPr>
        <w:t>Deverá ser demonstrado o alinhamento entre a potencial contratação e o planejamento do órgão/entidade a partir da previsão no Plano Anual de Compras.</w:t>
      </w:r>
    </w:p>
    <w:p w14:paraId="4790048A" w14:textId="77777777" w:rsidR="00BF1330" w:rsidRPr="00CA73F6" w:rsidRDefault="00BF1330" w:rsidP="00BF1330">
      <w:pPr>
        <w:rPr>
          <w:rFonts w:ascii="Arial" w:eastAsia="Cambria" w:hAnsi="Arial" w:cs="Arial"/>
          <w:i/>
          <w:iCs/>
          <w:color w:val="0070C0"/>
          <w:sz w:val="20"/>
          <w:szCs w:val="20"/>
        </w:rPr>
      </w:pPr>
    </w:p>
    <w:p w14:paraId="7B0B087B" w14:textId="77777777" w:rsidR="00BF1330" w:rsidRDefault="00BF1330" w:rsidP="00BF1330">
      <w:pPr>
        <w:rPr>
          <w:rFonts w:ascii="Arial" w:eastAsia="Cambria" w:hAnsi="Arial" w:cs="Arial"/>
          <w:color w:val="007BB8"/>
          <w:sz w:val="20"/>
          <w:szCs w:val="20"/>
        </w:rPr>
      </w:pPr>
    </w:p>
    <w:p w14:paraId="71515B87" w14:textId="77777777" w:rsidR="00BF1330" w:rsidRDefault="00BF1330" w:rsidP="00BF1330">
      <w:pPr>
        <w:rPr>
          <w:rFonts w:ascii="Arial" w:eastAsia="Cambria" w:hAnsi="Arial" w:cs="Arial"/>
          <w:color w:val="007BB8"/>
          <w:sz w:val="20"/>
          <w:szCs w:val="20"/>
        </w:rPr>
      </w:pPr>
    </w:p>
    <w:p w14:paraId="59314C31" w14:textId="77777777" w:rsidR="00BF1330" w:rsidRPr="004D3DF3" w:rsidRDefault="00BF1330" w:rsidP="00BF1330">
      <w:pPr>
        <w:rPr>
          <w:rFonts w:ascii="Arial" w:eastAsia="Cambria" w:hAnsi="Arial" w:cs="Arial"/>
          <w:color w:val="007BB8"/>
          <w:sz w:val="20"/>
          <w:szCs w:val="20"/>
        </w:rPr>
      </w:pPr>
    </w:p>
    <w:p w14:paraId="5344E145" w14:textId="77777777" w:rsidR="00BF1330" w:rsidRDefault="00BF1330" w:rsidP="00BF1330">
      <w:pPr>
        <w:rPr>
          <w:rFonts w:ascii="Arial" w:eastAsia="Cambria" w:hAnsi="Arial" w:cs="Arial"/>
          <w:color w:val="007BB8"/>
          <w:sz w:val="20"/>
          <w:szCs w:val="20"/>
        </w:rPr>
      </w:pPr>
    </w:p>
    <w:p w14:paraId="1482FC5F" w14:textId="77777777" w:rsidR="00BF1330" w:rsidRPr="00CA73F6" w:rsidRDefault="00BF1330" w:rsidP="00BF1330">
      <w:pPr>
        <w:pStyle w:val="PargrafodaLista"/>
        <w:numPr>
          <w:ilvl w:val="0"/>
          <w:numId w:val="3"/>
        </w:numPr>
        <w:rPr>
          <w:rFonts w:ascii="Arial" w:hAnsi="Arial" w:cs="Arial"/>
          <w:b/>
          <w:color w:val="0070C0"/>
        </w:rPr>
      </w:pPr>
      <w:r w:rsidRPr="004C202A">
        <w:rPr>
          <w:rFonts w:ascii="Arial" w:hAnsi="Arial" w:cs="Arial"/>
          <w:b/>
        </w:rPr>
        <w:t xml:space="preserve">Descrição dos requisitos </w:t>
      </w:r>
      <w:proofErr w:type="gramStart"/>
      <w:r w:rsidRPr="004C202A">
        <w:rPr>
          <w:rFonts w:ascii="Arial" w:hAnsi="Arial" w:cs="Arial"/>
          <w:b/>
        </w:rPr>
        <w:t>da potencial</w:t>
      </w:r>
      <w:proofErr w:type="gramEnd"/>
      <w:r w:rsidRPr="004C202A">
        <w:rPr>
          <w:rFonts w:ascii="Arial" w:hAnsi="Arial" w:cs="Arial"/>
          <w:b/>
        </w:rPr>
        <w:t xml:space="preserve"> contratação </w:t>
      </w:r>
      <w:r w:rsidRPr="00CA73F6">
        <w:rPr>
          <w:rFonts w:ascii="Arial" w:hAnsi="Arial" w:cs="Arial"/>
          <w:b/>
          <w:color w:val="0070C0"/>
        </w:rPr>
        <w:t>(art. 18, § 1º, III, da Lei Federal nº 14.133, de 2021)</w:t>
      </w:r>
    </w:p>
    <w:p w14:paraId="001875FF" w14:textId="77777777" w:rsidR="00BF1330" w:rsidRPr="00CA73F6" w:rsidRDefault="00BF1330" w:rsidP="00BF1330">
      <w:pPr>
        <w:ind w:left="709"/>
        <w:rPr>
          <w:rFonts w:ascii="Arial" w:eastAsia="Cambria" w:hAnsi="Arial" w:cs="Arial"/>
          <w:i/>
          <w:iCs/>
          <w:color w:val="0070C0"/>
          <w:sz w:val="20"/>
          <w:szCs w:val="20"/>
        </w:rPr>
      </w:pPr>
      <w:r w:rsidRPr="00CA73F6">
        <w:rPr>
          <w:rFonts w:ascii="Arial" w:eastAsia="Cambria" w:hAnsi="Arial" w:cs="Arial"/>
          <w:i/>
          <w:iCs/>
          <w:color w:val="0070C0"/>
          <w:sz w:val="20"/>
          <w:szCs w:val="20"/>
        </w:rPr>
        <w:lastRenderedPageBreak/>
        <w:t>Deve-se descrever os requisitos necessários ao atendimento da demanda. e os padrões mínimos, de forma a permitir a seleção da proposta mais vantajosa.</w:t>
      </w:r>
    </w:p>
    <w:p w14:paraId="457374EE" w14:textId="77777777" w:rsidR="00BF1330" w:rsidRPr="00CA73F6" w:rsidRDefault="00BF1330" w:rsidP="00BF1330">
      <w:pPr>
        <w:ind w:left="709"/>
        <w:rPr>
          <w:rFonts w:ascii="Arial" w:eastAsia="Cambria" w:hAnsi="Arial" w:cs="Arial"/>
          <w:i/>
          <w:iCs/>
          <w:color w:val="0070C0"/>
          <w:sz w:val="20"/>
          <w:szCs w:val="20"/>
        </w:rPr>
      </w:pPr>
      <w:r w:rsidRPr="00CA73F6">
        <w:rPr>
          <w:rFonts w:ascii="Arial" w:eastAsia="Cambria" w:hAnsi="Arial" w:cs="Arial"/>
          <w:i/>
          <w:iCs/>
          <w:color w:val="0070C0"/>
          <w:sz w:val="20"/>
          <w:szCs w:val="20"/>
        </w:rPr>
        <w:t xml:space="preserve">Que requisitos são indispensáveis? Exemplos: disponibilização de profissionais especializados, solução tecnológica, fornecimento de </w:t>
      </w:r>
      <w:proofErr w:type="gramStart"/>
      <w:r w:rsidRPr="00CA73F6">
        <w:rPr>
          <w:rFonts w:ascii="Arial" w:eastAsia="Cambria" w:hAnsi="Arial" w:cs="Arial"/>
          <w:i/>
          <w:iCs/>
          <w:color w:val="0070C0"/>
          <w:sz w:val="20"/>
          <w:szCs w:val="20"/>
        </w:rPr>
        <w:t>materiais, etc.</w:t>
      </w:r>
      <w:proofErr w:type="gramEnd"/>
    </w:p>
    <w:p w14:paraId="79599843" w14:textId="77777777" w:rsidR="00BF1330" w:rsidRPr="00CA73F6" w:rsidRDefault="00BF1330" w:rsidP="00BF1330">
      <w:pPr>
        <w:ind w:left="709"/>
        <w:rPr>
          <w:rFonts w:ascii="Arial" w:eastAsia="Cambria" w:hAnsi="Arial" w:cs="Arial"/>
          <w:i/>
          <w:iCs/>
          <w:color w:val="0070C0"/>
          <w:sz w:val="20"/>
          <w:szCs w:val="20"/>
        </w:rPr>
      </w:pPr>
      <w:r w:rsidRPr="00CA73F6">
        <w:rPr>
          <w:rFonts w:ascii="Arial" w:eastAsia="Cambria" w:hAnsi="Arial" w:cs="Arial"/>
          <w:i/>
          <w:iCs/>
          <w:color w:val="0070C0"/>
          <w:sz w:val="20"/>
          <w:szCs w:val="20"/>
        </w:rPr>
        <w:t xml:space="preserve">Quais são os padrões mínimos de qualidade? Exemplos: especificações técnicas, necessidade de </w:t>
      </w:r>
      <w:proofErr w:type="gramStart"/>
      <w:r w:rsidRPr="00CA73F6">
        <w:rPr>
          <w:rFonts w:ascii="Arial" w:eastAsia="Cambria" w:hAnsi="Arial" w:cs="Arial"/>
          <w:i/>
          <w:iCs/>
          <w:color w:val="0070C0"/>
          <w:sz w:val="20"/>
          <w:szCs w:val="20"/>
        </w:rPr>
        <w:t>amostras, etc.</w:t>
      </w:r>
      <w:proofErr w:type="gramEnd"/>
    </w:p>
    <w:p w14:paraId="7D334CF4" w14:textId="77777777" w:rsidR="00BF1330" w:rsidRPr="00CA73F6" w:rsidRDefault="00BF1330" w:rsidP="00BF1330">
      <w:pPr>
        <w:ind w:left="709"/>
        <w:rPr>
          <w:rFonts w:ascii="Arial" w:eastAsia="Cambria" w:hAnsi="Arial" w:cs="Arial"/>
          <w:i/>
          <w:iCs/>
          <w:color w:val="0070C0"/>
          <w:sz w:val="20"/>
          <w:szCs w:val="20"/>
        </w:rPr>
      </w:pPr>
      <w:r w:rsidRPr="00CA73F6">
        <w:rPr>
          <w:rFonts w:ascii="Arial" w:eastAsia="Cambria" w:hAnsi="Arial" w:cs="Arial"/>
          <w:i/>
          <w:iCs/>
          <w:color w:val="0070C0"/>
          <w:sz w:val="20"/>
          <w:szCs w:val="20"/>
        </w:rPr>
        <w:t>Qual a duração do contrato? A duração servirá de base para que a análise de vantajosidade na contratação anual ou plurianual.</w:t>
      </w:r>
    </w:p>
    <w:p w14:paraId="341C2E58" w14:textId="77777777" w:rsidR="00BF1330" w:rsidRDefault="00BF1330" w:rsidP="00BF1330">
      <w:pPr>
        <w:spacing w:line="360" w:lineRule="auto"/>
        <w:rPr>
          <w:rFonts w:ascii="Arial" w:eastAsia="Cambria" w:hAnsi="Arial" w:cs="Arial"/>
          <w:i/>
          <w:iCs/>
          <w:color w:val="007BB8"/>
          <w:sz w:val="20"/>
          <w:szCs w:val="20"/>
        </w:rPr>
      </w:pPr>
    </w:p>
    <w:p w14:paraId="382AA9A1" w14:textId="77777777" w:rsidR="00BF1330" w:rsidRPr="004C202A" w:rsidRDefault="00BF1330" w:rsidP="00BF1330">
      <w:pPr>
        <w:spacing w:line="360" w:lineRule="auto"/>
        <w:rPr>
          <w:rFonts w:ascii="Arial" w:hAnsi="Arial" w:cs="Arial"/>
        </w:rPr>
      </w:pPr>
    </w:p>
    <w:p w14:paraId="57BA6027" w14:textId="77777777" w:rsidR="00BF1330" w:rsidRPr="00CA73F6" w:rsidRDefault="00BF1330" w:rsidP="00BF1330">
      <w:pPr>
        <w:pStyle w:val="PargrafodaLista"/>
        <w:numPr>
          <w:ilvl w:val="0"/>
          <w:numId w:val="3"/>
        </w:numPr>
        <w:rPr>
          <w:rFonts w:ascii="Arial" w:hAnsi="Arial" w:cs="Arial"/>
          <w:b/>
          <w:color w:val="0070C0"/>
        </w:rPr>
      </w:pPr>
      <w:r w:rsidRPr="004C202A">
        <w:rPr>
          <w:rFonts w:ascii="Arial" w:hAnsi="Arial" w:cs="Arial"/>
          <w:b/>
        </w:rPr>
        <w:t xml:space="preserve">Estimativas das quantidades para contratação, acompanhadas de memórias de cálculo e dos documentos que lhe dão suporte (considerar interdependências com outras contratações, de modo a possibilitar economia de escala) </w:t>
      </w:r>
      <w:r w:rsidRPr="00CA73F6">
        <w:rPr>
          <w:rFonts w:ascii="Arial" w:hAnsi="Arial" w:cs="Arial"/>
          <w:b/>
          <w:color w:val="0070C0"/>
        </w:rPr>
        <w:t>(art. 18, § 1º, IV, da Lei Federal nº 14.133, de 2021).</w:t>
      </w:r>
    </w:p>
    <w:p w14:paraId="240789C4" w14:textId="77777777" w:rsidR="00BF1330" w:rsidRPr="00CA73F6" w:rsidRDefault="00BF1330" w:rsidP="00BF1330">
      <w:pPr>
        <w:suppressAutoHyphens/>
        <w:spacing w:after="120"/>
        <w:ind w:left="196" w:right="-33" w:firstLine="513"/>
        <w:rPr>
          <w:rFonts w:ascii="Arial" w:hAnsi="Arial" w:cs="Arial"/>
          <w:i/>
          <w:iCs/>
          <w:color w:val="0070C0"/>
          <w:highlight w:val="yellow"/>
          <w:shd w:val="clear" w:color="auto" w:fill="B3B3B3"/>
        </w:rPr>
      </w:pPr>
      <w:r w:rsidRPr="00CA73F6">
        <w:rPr>
          <w:rFonts w:ascii="Arial" w:hAnsi="Arial" w:cs="Arial"/>
          <w:b/>
          <w:bCs/>
          <w:color w:val="0070C0"/>
        </w:rPr>
        <w:t>(PREENCHIMENTO OBRIGATÓRIO)</w:t>
      </w:r>
    </w:p>
    <w:p w14:paraId="503CF6A0" w14:textId="77777777" w:rsidR="00BF1330" w:rsidRPr="00CA73F6" w:rsidRDefault="00BF1330" w:rsidP="00BF1330">
      <w:pPr>
        <w:ind w:left="709"/>
        <w:rPr>
          <w:rFonts w:ascii="Arial" w:eastAsia="Cambria" w:hAnsi="Arial" w:cs="Arial"/>
          <w:i/>
          <w:iCs/>
          <w:color w:val="0070C0"/>
          <w:sz w:val="20"/>
          <w:szCs w:val="20"/>
        </w:rPr>
      </w:pPr>
      <w:r w:rsidRPr="00CA73F6">
        <w:rPr>
          <w:rFonts w:ascii="Arial" w:eastAsia="Cambria" w:hAnsi="Arial" w:cs="Arial"/>
          <w:i/>
          <w:iCs/>
          <w:color w:val="0070C0"/>
          <w:sz w:val="20"/>
          <w:szCs w:val="20"/>
        </w:rPr>
        <w:t xml:space="preserve">As quantidades devem ser estimadas com base em dados como série histórica de consumo, análise de tendência de queda ou alta. </w:t>
      </w:r>
      <w:r>
        <w:rPr>
          <w:rFonts w:ascii="Arial" w:eastAsia="Cambria" w:hAnsi="Arial" w:cs="Arial"/>
          <w:i/>
          <w:iCs/>
          <w:color w:val="0070C0"/>
          <w:sz w:val="20"/>
          <w:szCs w:val="20"/>
        </w:rPr>
        <w:t xml:space="preserve">A expectativa deve ser considerada para o período de 12 meses. </w:t>
      </w:r>
      <w:r w:rsidRPr="00CA73F6">
        <w:rPr>
          <w:rFonts w:ascii="Arial" w:eastAsia="Cambria" w:hAnsi="Arial" w:cs="Arial"/>
          <w:i/>
          <w:iCs/>
          <w:color w:val="0070C0"/>
          <w:sz w:val="20"/>
          <w:szCs w:val="20"/>
        </w:rPr>
        <w:t>A justificativa deve ser acompanhada de documentos comprobatórios</w:t>
      </w:r>
    </w:p>
    <w:p w14:paraId="4DCE2A78" w14:textId="77777777" w:rsidR="00BF1330" w:rsidRDefault="00BF1330" w:rsidP="00BF1330">
      <w:pPr>
        <w:spacing w:line="360" w:lineRule="auto"/>
        <w:rPr>
          <w:rFonts w:ascii="Arial" w:eastAsia="Cambria" w:hAnsi="Arial" w:cs="Arial"/>
          <w:b/>
          <w:iCs/>
        </w:rPr>
      </w:pPr>
    </w:p>
    <w:p w14:paraId="79402F55" w14:textId="77777777" w:rsidR="00BF1330" w:rsidRPr="004C202A" w:rsidRDefault="00BF1330" w:rsidP="00BF1330">
      <w:pPr>
        <w:spacing w:line="360" w:lineRule="auto"/>
        <w:rPr>
          <w:rFonts w:ascii="Arial" w:eastAsia="Cambria" w:hAnsi="Arial" w:cs="Arial"/>
          <w:b/>
          <w:iCs/>
        </w:rPr>
      </w:pPr>
    </w:p>
    <w:p w14:paraId="2E64C5BE" w14:textId="77777777" w:rsidR="00BF1330" w:rsidRPr="00CA73F6" w:rsidRDefault="00BF1330" w:rsidP="00BF1330">
      <w:pPr>
        <w:pStyle w:val="PargrafodaLista"/>
        <w:numPr>
          <w:ilvl w:val="0"/>
          <w:numId w:val="3"/>
        </w:numPr>
        <w:rPr>
          <w:rFonts w:ascii="Arial" w:hAnsi="Arial" w:cs="Arial"/>
          <w:b/>
          <w:color w:val="0070C0"/>
        </w:rPr>
      </w:pPr>
      <w:r w:rsidRPr="004C202A">
        <w:rPr>
          <w:rFonts w:ascii="Arial" w:hAnsi="Arial" w:cs="Arial"/>
          <w:b/>
        </w:rPr>
        <w:t xml:space="preserve">Levantamento mercadológico (que consiste na análise das alternativas possíveis, e justificativa técnica e econômica da escolha do tipo de solução a contratar) </w:t>
      </w:r>
      <w:r w:rsidRPr="00CA73F6">
        <w:rPr>
          <w:rFonts w:ascii="Arial" w:hAnsi="Arial" w:cs="Arial"/>
          <w:b/>
          <w:color w:val="0070C0"/>
        </w:rPr>
        <w:t>(art. 18, § 1º, V, da Lei Federal nº 14.133, de 2021).</w:t>
      </w:r>
    </w:p>
    <w:p w14:paraId="6B02D938" w14:textId="77777777" w:rsidR="00BF1330" w:rsidRPr="00CA73F6" w:rsidRDefault="00BF1330" w:rsidP="00BF1330">
      <w:pPr>
        <w:suppressAutoHyphens/>
        <w:spacing w:after="120"/>
        <w:ind w:left="709" w:right="-33"/>
        <w:rPr>
          <w:rFonts w:ascii="Arial" w:hAnsi="Arial" w:cs="Arial"/>
          <w:color w:val="0070C0"/>
          <w:sz w:val="20"/>
          <w:szCs w:val="20"/>
        </w:rPr>
      </w:pPr>
      <w:r w:rsidRPr="00CA73F6">
        <w:rPr>
          <w:rFonts w:ascii="Arial" w:eastAsia="Cambria" w:hAnsi="Arial" w:cs="Arial"/>
          <w:i/>
          <w:iCs/>
          <w:color w:val="0070C0"/>
          <w:sz w:val="20"/>
          <w:szCs w:val="20"/>
        </w:rPr>
        <w:t>O levantamento mercadológico é a etapa onde se deve pesquisar e avaliar as alternativas possíveis de soluções para o problema descrito com o objetivo de identificar no mercado a existência de metodologias, tecnologias e soluções que melhor atendam às necessidades do órgão/entidade</w:t>
      </w:r>
      <w:r w:rsidRPr="00CA73F6">
        <w:rPr>
          <w:rFonts w:ascii="Arial" w:hAnsi="Arial" w:cs="Arial"/>
          <w:color w:val="0070C0"/>
          <w:sz w:val="20"/>
          <w:szCs w:val="20"/>
        </w:rPr>
        <w:t>.</w:t>
      </w:r>
    </w:p>
    <w:p w14:paraId="67543952" w14:textId="77777777" w:rsidR="00BF1330" w:rsidRPr="00CA73F6" w:rsidRDefault="00BF1330" w:rsidP="00BF1330">
      <w:pPr>
        <w:suppressAutoHyphens/>
        <w:spacing w:after="120"/>
        <w:ind w:left="709" w:right="-33"/>
        <w:rPr>
          <w:rFonts w:ascii="Arial" w:eastAsia="Cambria" w:hAnsi="Arial" w:cs="Arial"/>
          <w:i/>
          <w:iCs/>
          <w:color w:val="0070C0"/>
          <w:sz w:val="20"/>
          <w:szCs w:val="20"/>
        </w:rPr>
      </w:pPr>
      <w:r w:rsidRPr="00CA73F6">
        <w:rPr>
          <w:rFonts w:ascii="Arial" w:eastAsia="Cambria" w:hAnsi="Arial" w:cs="Arial"/>
          <w:i/>
          <w:iCs/>
          <w:color w:val="0070C0"/>
          <w:sz w:val="20"/>
          <w:szCs w:val="20"/>
        </w:rPr>
        <w:t>A pesquisa deve buscar o maior número de fontes possíveis, como contratações similares, pesquisa com fornecedores, publicações especializadas, consulta pública etc.</w:t>
      </w:r>
    </w:p>
    <w:p w14:paraId="2527E1EC" w14:textId="77777777" w:rsidR="00BF1330" w:rsidRPr="00CA73F6" w:rsidRDefault="00BF1330" w:rsidP="00BF1330">
      <w:pPr>
        <w:ind w:left="709"/>
        <w:rPr>
          <w:rFonts w:ascii="Arial" w:hAnsi="Arial" w:cs="Arial"/>
          <w:i/>
          <w:iCs/>
          <w:color w:val="0070C0"/>
          <w:sz w:val="20"/>
          <w:szCs w:val="20"/>
        </w:rPr>
      </w:pPr>
      <w:r w:rsidRPr="00CA73F6">
        <w:rPr>
          <w:rFonts w:ascii="Arial" w:hAnsi="Arial" w:cs="Arial"/>
          <w:i/>
          <w:iCs/>
          <w:color w:val="0070C0"/>
          <w:sz w:val="20"/>
          <w:szCs w:val="20"/>
        </w:rPr>
        <w:t>Caso, após o levantamento do mercado, a quantidade de fornecedores for considerada restrita, deve-se verificar se os requisitos que limitam a participação são realmente indispensáveis, flexibilizando-os sempre que possível. (Art. 11 § 3º)</w:t>
      </w:r>
    </w:p>
    <w:p w14:paraId="0612DA21" w14:textId="77777777" w:rsidR="00BF1330" w:rsidRDefault="00BF1330" w:rsidP="00BF1330">
      <w:pPr>
        <w:spacing w:line="360" w:lineRule="auto"/>
        <w:rPr>
          <w:rFonts w:ascii="Arial" w:eastAsia="Cambria" w:hAnsi="Arial" w:cs="Arial"/>
          <w:b/>
          <w:iCs/>
        </w:rPr>
      </w:pPr>
    </w:p>
    <w:p w14:paraId="1C46CABB" w14:textId="77777777" w:rsidR="00BF1330" w:rsidRPr="004C202A" w:rsidRDefault="00BF1330" w:rsidP="00BF1330">
      <w:pPr>
        <w:spacing w:line="360" w:lineRule="auto"/>
        <w:rPr>
          <w:rFonts w:ascii="Arial" w:eastAsia="Cambria" w:hAnsi="Arial" w:cs="Arial"/>
          <w:b/>
          <w:iCs/>
        </w:rPr>
      </w:pPr>
    </w:p>
    <w:p w14:paraId="62DC17E3" w14:textId="77777777" w:rsidR="00BF1330" w:rsidRPr="00CA73F6" w:rsidRDefault="00BF1330" w:rsidP="00BF1330">
      <w:pPr>
        <w:pStyle w:val="PargrafodaLista"/>
        <w:numPr>
          <w:ilvl w:val="0"/>
          <w:numId w:val="3"/>
        </w:numPr>
        <w:rPr>
          <w:rFonts w:ascii="Arial" w:hAnsi="Arial" w:cs="Arial"/>
          <w:b/>
          <w:color w:val="0070C0"/>
        </w:rPr>
      </w:pPr>
      <w:r w:rsidRPr="004C202A">
        <w:rPr>
          <w:rFonts w:ascii="Arial" w:hAnsi="Arial" w:cs="Arial"/>
          <w:b/>
        </w:rPr>
        <w:t xml:space="preserve">Estimativa do valor da contratação </w:t>
      </w:r>
      <w:r w:rsidRPr="00CA73F6">
        <w:rPr>
          <w:rFonts w:ascii="Arial" w:hAnsi="Arial" w:cs="Arial"/>
          <w:b/>
          <w:color w:val="0070C0"/>
        </w:rPr>
        <w:t>(art. 18, § 1º, VI, da Lei Federal nº 14.133, de 2021).</w:t>
      </w:r>
    </w:p>
    <w:p w14:paraId="308D42E5" w14:textId="77777777" w:rsidR="00BF1330" w:rsidRPr="00CA73F6" w:rsidRDefault="00BF1330" w:rsidP="00BF1330">
      <w:pPr>
        <w:suppressAutoHyphens/>
        <w:spacing w:after="120"/>
        <w:ind w:left="196" w:right="-33" w:firstLine="513"/>
        <w:rPr>
          <w:rFonts w:ascii="Arial" w:hAnsi="Arial" w:cs="Arial"/>
          <w:i/>
          <w:iCs/>
          <w:color w:val="0070C0"/>
          <w:highlight w:val="yellow"/>
          <w:shd w:val="clear" w:color="auto" w:fill="B3B3B3"/>
        </w:rPr>
      </w:pPr>
      <w:r w:rsidRPr="00CA73F6">
        <w:rPr>
          <w:rFonts w:ascii="Arial" w:hAnsi="Arial" w:cs="Arial"/>
          <w:b/>
          <w:bCs/>
          <w:color w:val="0070C0"/>
        </w:rPr>
        <w:t>(PREENCHIMENTO OBRIGATÓRIO)</w:t>
      </w:r>
    </w:p>
    <w:p w14:paraId="364C2674" w14:textId="77777777" w:rsidR="00BF1330" w:rsidRPr="00CA73F6" w:rsidRDefault="00BF1330" w:rsidP="00BF1330">
      <w:pPr>
        <w:ind w:left="709"/>
        <w:rPr>
          <w:rFonts w:ascii="Arial" w:eastAsia="Cambria" w:hAnsi="Arial" w:cs="Arial"/>
          <w:i/>
          <w:iCs/>
          <w:color w:val="0070C0"/>
          <w:sz w:val="20"/>
          <w:szCs w:val="20"/>
        </w:rPr>
      </w:pPr>
      <w:r w:rsidRPr="00CA73F6">
        <w:rPr>
          <w:rFonts w:ascii="Arial" w:eastAsia="Cambria" w:hAnsi="Arial" w:cs="Arial"/>
          <w:i/>
          <w:iCs/>
          <w:color w:val="0070C0"/>
          <w:sz w:val="20"/>
          <w:szCs w:val="20"/>
        </w:rPr>
        <w:t>A estimativa do valor da contratação busca avaliar a viabilidade econômic</w:t>
      </w:r>
      <w:r>
        <w:rPr>
          <w:rFonts w:ascii="Arial" w:eastAsia="Cambria" w:hAnsi="Arial" w:cs="Arial"/>
          <w:i/>
          <w:iCs/>
          <w:color w:val="0070C0"/>
          <w:sz w:val="20"/>
          <w:szCs w:val="20"/>
        </w:rPr>
        <w:t>o-</w:t>
      </w:r>
      <w:r w:rsidRPr="00CA73F6">
        <w:rPr>
          <w:rFonts w:ascii="Arial" w:eastAsia="Cambria" w:hAnsi="Arial" w:cs="Arial"/>
          <w:i/>
          <w:iCs/>
          <w:color w:val="0070C0"/>
          <w:sz w:val="20"/>
          <w:szCs w:val="20"/>
        </w:rPr>
        <w:t>financeira da contratação, não devendo ser confundida com a pesquisa para elaboração de preço referência para a futura licitação.</w:t>
      </w:r>
    </w:p>
    <w:p w14:paraId="226C131F" w14:textId="77777777" w:rsidR="00BF1330" w:rsidRPr="00CA73F6" w:rsidRDefault="00BF1330" w:rsidP="00BF1330">
      <w:pPr>
        <w:ind w:left="709"/>
        <w:rPr>
          <w:rFonts w:ascii="Arial" w:eastAsia="Cambria" w:hAnsi="Arial" w:cs="Arial"/>
          <w:i/>
          <w:iCs/>
          <w:color w:val="0070C0"/>
          <w:sz w:val="20"/>
          <w:szCs w:val="20"/>
        </w:rPr>
      </w:pPr>
      <w:r w:rsidRPr="00CA73F6">
        <w:rPr>
          <w:rFonts w:ascii="Arial" w:eastAsia="Cambria" w:hAnsi="Arial" w:cs="Arial"/>
          <w:i/>
          <w:iCs/>
          <w:color w:val="0070C0"/>
          <w:sz w:val="20"/>
          <w:szCs w:val="20"/>
        </w:rPr>
        <w:t>A estimativa deve vir acompanhada de preços unitários referenciais, das memórias de cálculo e dos documentos que lhe dão suporte (poderão constar de peça sigilosa se o órgão/entidade optar por preservar o seu sigilo até a conclusão da licitação).</w:t>
      </w:r>
    </w:p>
    <w:p w14:paraId="27266414" w14:textId="77777777" w:rsidR="00BF1330" w:rsidRPr="00CA73F6" w:rsidRDefault="00BF1330" w:rsidP="00BF1330">
      <w:pPr>
        <w:ind w:left="709"/>
        <w:rPr>
          <w:rFonts w:ascii="Arial" w:eastAsia="Cambria" w:hAnsi="Arial" w:cs="Arial"/>
          <w:i/>
          <w:iCs/>
          <w:color w:val="0070C0"/>
          <w:sz w:val="20"/>
          <w:szCs w:val="20"/>
        </w:rPr>
      </w:pPr>
      <w:r w:rsidRPr="00CA73F6">
        <w:rPr>
          <w:rFonts w:ascii="Arial" w:eastAsia="Cambria" w:hAnsi="Arial" w:cs="Arial"/>
          <w:i/>
          <w:iCs/>
          <w:color w:val="0070C0"/>
          <w:sz w:val="20"/>
          <w:szCs w:val="20"/>
        </w:rPr>
        <w:t xml:space="preserve">Além do valor do objeto, devem ser avaliados custos adicionais que poderão advir da contratação, como peças, reformas, necessidade de contratação de </w:t>
      </w:r>
      <w:proofErr w:type="gramStart"/>
      <w:r w:rsidRPr="00CA73F6">
        <w:rPr>
          <w:rFonts w:ascii="Arial" w:eastAsia="Cambria" w:hAnsi="Arial" w:cs="Arial"/>
          <w:i/>
          <w:iCs/>
          <w:color w:val="0070C0"/>
          <w:sz w:val="20"/>
          <w:szCs w:val="20"/>
        </w:rPr>
        <w:t>pessoal, etc.</w:t>
      </w:r>
      <w:proofErr w:type="gramEnd"/>
    </w:p>
    <w:p w14:paraId="06DA289D" w14:textId="77777777" w:rsidR="00BF1330" w:rsidRDefault="00BF1330" w:rsidP="00BF1330">
      <w:pPr>
        <w:spacing w:line="360" w:lineRule="auto"/>
        <w:rPr>
          <w:rFonts w:ascii="Arial" w:hAnsi="Arial" w:cs="Arial"/>
          <w:color w:val="548DD4"/>
        </w:rPr>
      </w:pPr>
    </w:p>
    <w:p w14:paraId="7A54BE3D" w14:textId="77777777" w:rsidR="00BF1330" w:rsidRPr="004C202A" w:rsidRDefault="00BF1330" w:rsidP="00BF1330">
      <w:pPr>
        <w:pStyle w:val="PargrafodaLista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Pr="004C202A">
        <w:rPr>
          <w:rFonts w:ascii="Arial" w:hAnsi="Arial" w:cs="Arial"/>
          <w:b/>
        </w:rPr>
        <w:t>omparativo das soluções</w:t>
      </w:r>
    </w:p>
    <w:p w14:paraId="201314A3" w14:textId="77777777" w:rsidR="00BF1330" w:rsidRPr="00CA73F6" w:rsidRDefault="00BF1330" w:rsidP="00BF1330">
      <w:pPr>
        <w:ind w:left="709"/>
        <w:rPr>
          <w:rFonts w:ascii="Arial" w:eastAsia="Cambria" w:hAnsi="Arial" w:cs="Arial"/>
          <w:i/>
          <w:iCs/>
          <w:color w:val="0070C0"/>
          <w:sz w:val="20"/>
          <w:szCs w:val="20"/>
        </w:rPr>
      </w:pPr>
      <w:r w:rsidRPr="00CA73F6">
        <w:rPr>
          <w:rFonts w:ascii="Arial" w:eastAsia="Cambria" w:hAnsi="Arial" w:cs="Arial"/>
          <w:i/>
          <w:iCs/>
          <w:color w:val="0070C0"/>
          <w:sz w:val="20"/>
          <w:szCs w:val="20"/>
        </w:rPr>
        <w:t xml:space="preserve">O comparativo visa demonstrar as vantagens e desvantagens de cada uma das soluções a fim de sistematizar e subsidiar a tomada de decisão e deve trazer documentos comprobatórios da análise. </w:t>
      </w:r>
    </w:p>
    <w:p w14:paraId="170B690A" w14:textId="77777777" w:rsidR="00BF1330" w:rsidRPr="00CA73F6" w:rsidRDefault="00BF1330" w:rsidP="00BF1330">
      <w:pPr>
        <w:ind w:left="709"/>
        <w:rPr>
          <w:rFonts w:ascii="Arial" w:eastAsia="Cambria" w:hAnsi="Arial" w:cs="Arial"/>
          <w:i/>
          <w:iCs/>
          <w:color w:val="0070C0"/>
          <w:sz w:val="20"/>
          <w:szCs w:val="20"/>
        </w:rPr>
      </w:pPr>
      <w:r w:rsidRPr="00CA73F6">
        <w:rPr>
          <w:rFonts w:ascii="Arial" w:eastAsia="Cambria" w:hAnsi="Arial" w:cs="Arial"/>
          <w:i/>
          <w:iCs/>
          <w:color w:val="0070C0"/>
          <w:sz w:val="20"/>
          <w:szCs w:val="20"/>
        </w:rPr>
        <w:t xml:space="preserve">A análise deve se basear, no mínimo, nos seguintes critérios: </w:t>
      </w:r>
    </w:p>
    <w:p w14:paraId="2BC96479" w14:textId="77777777" w:rsidR="00BF1330" w:rsidRPr="00CA73F6" w:rsidRDefault="00BF1330" w:rsidP="00BF1330">
      <w:pPr>
        <w:ind w:left="1134" w:hanging="425"/>
        <w:rPr>
          <w:rFonts w:ascii="Arial" w:eastAsia="Cambria" w:hAnsi="Arial" w:cs="Arial"/>
          <w:i/>
          <w:iCs/>
          <w:color w:val="0070C0"/>
          <w:sz w:val="20"/>
          <w:szCs w:val="20"/>
        </w:rPr>
      </w:pPr>
      <w:r w:rsidRPr="00CA73F6">
        <w:rPr>
          <w:rFonts w:ascii="Arial" w:eastAsia="Cambria" w:hAnsi="Arial" w:cs="Arial"/>
          <w:i/>
          <w:iCs/>
          <w:color w:val="0070C0"/>
          <w:sz w:val="20"/>
          <w:szCs w:val="20"/>
        </w:rPr>
        <w:t xml:space="preserve">I - </w:t>
      </w:r>
      <w:r>
        <w:rPr>
          <w:rFonts w:ascii="Arial" w:eastAsia="Cambria" w:hAnsi="Arial" w:cs="Arial"/>
          <w:i/>
          <w:iCs/>
          <w:color w:val="0070C0"/>
          <w:sz w:val="20"/>
          <w:szCs w:val="20"/>
        </w:rPr>
        <w:tab/>
      </w:r>
      <w:proofErr w:type="gramStart"/>
      <w:r w:rsidRPr="00CA73F6">
        <w:rPr>
          <w:rFonts w:ascii="Arial" w:eastAsia="Cambria" w:hAnsi="Arial" w:cs="Arial"/>
          <w:i/>
          <w:iCs/>
          <w:color w:val="0070C0"/>
          <w:sz w:val="20"/>
          <w:szCs w:val="20"/>
        </w:rPr>
        <w:t>vantajosidade</w:t>
      </w:r>
      <w:proofErr w:type="gramEnd"/>
      <w:r w:rsidRPr="00CA73F6">
        <w:rPr>
          <w:rFonts w:ascii="Arial" w:eastAsia="Cambria" w:hAnsi="Arial" w:cs="Arial"/>
          <w:i/>
          <w:iCs/>
          <w:color w:val="0070C0"/>
          <w:sz w:val="20"/>
          <w:szCs w:val="20"/>
        </w:rPr>
        <w:t xml:space="preserve"> econômica, preferencialmente pela comparação do custo total das soluções propostas e da solução atual, quando for o caso;</w:t>
      </w:r>
    </w:p>
    <w:p w14:paraId="68204681" w14:textId="77777777" w:rsidR="00BF1330" w:rsidRPr="00CA73F6" w:rsidRDefault="00BF1330" w:rsidP="00BF1330">
      <w:pPr>
        <w:ind w:left="1134" w:hanging="425"/>
        <w:rPr>
          <w:rFonts w:ascii="Arial" w:eastAsia="Cambria" w:hAnsi="Arial" w:cs="Arial"/>
          <w:i/>
          <w:iCs/>
          <w:color w:val="0070C0"/>
          <w:sz w:val="20"/>
          <w:szCs w:val="20"/>
        </w:rPr>
      </w:pPr>
      <w:r w:rsidRPr="00CA73F6">
        <w:rPr>
          <w:rFonts w:ascii="Arial" w:eastAsia="Cambria" w:hAnsi="Arial" w:cs="Arial"/>
          <w:i/>
          <w:iCs/>
          <w:color w:val="0070C0"/>
          <w:sz w:val="20"/>
          <w:szCs w:val="20"/>
        </w:rPr>
        <w:lastRenderedPageBreak/>
        <w:t xml:space="preserve">II - </w:t>
      </w:r>
      <w:r>
        <w:rPr>
          <w:rFonts w:ascii="Arial" w:eastAsia="Cambria" w:hAnsi="Arial" w:cs="Arial"/>
          <w:i/>
          <w:iCs/>
          <w:color w:val="0070C0"/>
          <w:sz w:val="20"/>
          <w:szCs w:val="20"/>
        </w:rPr>
        <w:tab/>
      </w:r>
      <w:proofErr w:type="gramStart"/>
      <w:r w:rsidRPr="00CA73F6">
        <w:rPr>
          <w:rFonts w:ascii="Arial" w:eastAsia="Cambria" w:hAnsi="Arial" w:cs="Arial"/>
          <w:i/>
          <w:iCs/>
          <w:color w:val="0070C0"/>
          <w:sz w:val="20"/>
          <w:szCs w:val="20"/>
        </w:rPr>
        <w:t>ganhos</w:t>
      </w:r>
      <w:proofErr w:type="gramEnd"/>
      <w:r w:rsidRPr="00CA73F6">
        <w:rPr>
          <w:rFonts w:ascii="Arial" w:eastAsia="Cambria" w:hAnsi="Arial" w:cs="Arial"/>
          <w:i/>
          <w:iCs/>
          <w:color w:val="0070C0"/>
          <w:sz w:val="20"/>
          <w:szCs w:val="20"/>
        </w:rPr>
        <w:t xml:space="preserve"> de eficiência administrativa, pela economia de tempo, de recursos materiais e de pessoal;</w:t>
      </w:r>
    </w:p>
    <w:p w14:paraId="393DA6D2" w14:textId="77777777" w:rsidR="00BF1330" w:rsidRPr="00CA73F6" w:rsidRDefault="00BF1330" w:rsidP="00BF1330">
      <w:pPr>
        <w:ind w:left="1134" w:hanging="425"/>
        <w:rPr>
          <w:rFonts w:ascii="Arial" w:eastAsia="Cambria" w:hAnsi="Arial" w:cs="Arial"/>
          <w:i/>
          <w:iCs/>
          <w:color w:val="0070C0"/>
          <w:sz w:val="20"/>
          <w:szCs w:val="20"/>
        </w:rPr>
      </w:pPr>
      <w:r w:rsidRPr="00CA73F6">
        <w:rPr>
          <w:rFonts w:ascii="Arial" w:eastAsia="Cambria" w:hAnsi="Arial" w:cs="Arial"/>
          <w:i/>
          <w:iCs/>
          <w:color w:val="0070C0"/>
          <w:sz w:val="20"/>
          <w:szCs w:val="20"/>
        </w:rPr>
        <w:t xml:space="preserve">III - </w:t>
      </w:r>
      <w:r>
        <w:rPr>
          <w:rFonts w:ascii="Arial" w:eastAsia="Cambria" w:hAnsi="Arial" w:cs="Arial"/>
          <w:i/>
          <w:iCs/>
          <w:color w:val="0070C0"/>
          <w:sz w:val="20"/>
          <w:szCs w:val="20"/>
        </w:rPr>
        <w:tab/>
      </w:r>
      <w:r w:rsidRPr="00CA73F6">
        <w:rPr>
          <w:rFonts w:ascii="Arial" w:eastAsia="Cambria" w:hAnsi="Arial" w:cs="Arial"/>
          <w:i/>
          <w:iCs/>
          <w:color w:val="0070C0"/>
          <w:sz w:val="20"/>
          <w:szCs w:val="20"/>
        </w:rPr>
        <w:t>continuidade sustentável do modelo de fornecimento do bem ou da prestação de serviço para a Administração;</w:t>
      </w:r>
    </w:p>
    <w:p w14:paraId="0D35859B" w14:textId="77777777" w:rsidR="00BF1330" w:rsidRPr="00CA73F6" w:rsidRDefault="00BF1330" w:rsidP="00BF1330">
      <w:pPr>
        <w:ind w:left="1134" w:hanging="425"/>
        <w:rPr>
          <w:rFonts w:ascii="Arial" w:eastAsia="Cambria" w:hAnsi="Arial" w:cs="Arial"/>
          <w:i/>
          <w:iCs/>
          <w:color w:val="0070C0"/>
          <w:sz w:val="20"/>
          <w:szCs w:val="20"/>
        </w:rPr>
      </w:pPr>
      <w:r w:rsidRPr="00CA73F6">
        <w:rPr>
          <w:rFonts w:ascii="Arial" w:eastAsia="Cambria" w:hAnsi="Arial" w:cs="Arial"/>
          <w:i/>
          <w:iCs/>
          <w:color w:val="0070C0"/>
          <w:sz w:val="20"/>
          <w:szCs w:val="20"/>
        </w:rPr>
        <w:t xml:space="preserve">IV - </w:t>
      </w:r>
      <w:r>
        <w:rPr>
          <w:rFonts w:ascii="Arial" w:eastAsia="Cambria" w:hAnsi="Arial" w:cs="Arial"/>
          <w:i/>
          <w:iCs/>
          <w:color w:val="0070C0"/>
          <w:sz w:val="20"/>
          <w:szCs w:val="20"/>
        </w:rPr>
        <w:tab/>
      </w:r>
      <w:proofErr w:type="gramStart"/>
      <w:r w:rsidRPr="00CA73F6">
        <w:rPr>
          <w:rFonts w:ascii="Arial" w:eastAsia="Cambria" w:hAnsi="Arial" w:cs="Arial"/>
          <w:i/>
          <w:iCs/>
          <w:color w:val="0070C0"/>
          <w:sz w:val="20"/>
          <w:szCs w:val="20"/>
        </w:rPr>
        <w:t>sustentabilidade</w:t>
      </w:r>
      <w:proofErr w:type="gramEnd"/>
      <w:r w:rsidRPr="00CA73F6">
        <w:rPr>
          <w:rFonts w:ascii="Arial" w:eastAsia="Cambria" w:hAnsi="Arial" w:cs="Arial"/>
          <w:i/>
          <w:iCs/>
          <w:color w:val="0070C0"/>
          <w:sz w:val="20"/>
          <w:szCs w:val="20"/>
        </w:rPr>
        <w:t xml:space="preserve"> social e ambiental, por meio da consideração de objetivos secundários da política de compras públicas;</w:t>
      </w:r>
    </w:p>
    <w:p w14:paraId="59535171" w14:textId="77777777" w:rsidR="00BF1330" w:rsidRPr="00CA73F6" w:rsidRDefault="00BF1330" w:rsidP="00BF1330">
      <w:pPr>
        <w:ind w:left="1134" w:hanging="425"/>
        <w:rPr>
          <w:rFonts w:ascii="Arial" w:eastAsia="Cambria" w:hAnsi="Arial" w:cs="Arial"/>
          <w:i/>
          <w:iCs/>
          <w:color w:val="0070C0"/>
          <w:sz w:val="20"/>
          <w:szCs w:val="20"/>
        </w:rPr>
      </w:pPr>
      <w:r w:rsidRPr="00CA73F6">
        <w:rPr>
          <w:rFonts w:ascii="Arial" w:eastAsia="Cambria" w:hAnsi="Arial" w:cs="Arial"/>
          <w:i/>
          <w:iCs/>
          <w:color w:val="0070C0"/>
          <w:sz w:val="20"/>
          <w:szCs w:val="20"/>
        </w:rPr>
        <w:t>V -</w:t>
      </w:r>
      <w:r>
        <w:rPr>
          <w:rFonts w:ascii="Arial" w:eastAsia="Cambria" w:hAnsi="Arial" w:cs="Arial"/>
          <w:i/>
          <w:iCs/>
          <w:color w:val="0070C0"/>
          <w:sz w:val="20"/>
          <w:szCs w:val="20"/>
        </w:rPr>
        <w:tab/>
      </w:r>
      <w:proofErr w:type="gramStart"/>
      <w:r w:rsidRPr="00CA73F6">
        <w:rPr>
          <w:rFonts w:ascii="Arial" w:eastAsia="Cambria" w:hAnsi="Arial" w:cs="Arial"/>
          <w:i/>
          <w:iCs/>
          <w:color w:val="0070C0"/>
          <w:sz w:val="20"/>
          <w:szCs w:val="20"/>
        </w:rPr>
        <w:t>incorporação</w:t>
      </w:r>
      <w:proofErr w:type="gramEnd"/>
      <w:r w:rsidRPr="00CA73F6">
        <w:rPr>
          <w:rFonts w:ascii="Arial" w:eastAsia="Cambria" w:hAnsi="Arial" w:cs="Arial"/>
          <w:i/>
          <w:iCs/>
          <w:color w:val="0070C0"/>
          <w:sz w:val="20"/>
          <w:szCs w:val="20"/>
        </w:rPr>
        <w:t xml:space="preserve"> de tecnologias que permitam ganhos de eficiência, exatidão, segurança, transparência, impessoalidade, padronização ou controle;</w:t>
      </w:r>
    </w:p>
    <w:p w14:paraId="6C68367D" w14:textId="77777777" w:rsidR="00BF1330" w:rsidRPr="00CA73F6" w:rsidRDefault="00BF1330" w:rsidP="00BF1330">
      <w:pPr>
        <w:ind w:left="1134" w:hanging="425"/>
        <w:rPr>
          <w:rFonts w:ascii="Arial" w:eastAsia="Cambria" w:hAnsi="Arial" w:cs="Arial"/>
          <w:i/>
          <w:iCs/>
          <w:color w:val="0070C0"/>
          <w:sz w:val="20"/>
          <w:szCs w:val="20"/>
        </w:rPr>
      </w:pPr>
      <w:r w:rsidRPr="00CA73F6">
        <w:rPr>
          <w:rFonts w:ascii="Arial" w:eastAsia="Cambria" w:hAnsi="Arial" w:cs="Arial"/>
          <w:i/>
          <w:iCs/>
          <w:color w:val="0070C0"/>
          <w:sz w:val="20"/>
          <w:szCs w:val="20"/>
        </w:rPr>
        <w:t xml:space="preserve">VI - </w:t>
      </w:r>
      <w:r>
        <w:rPr>
          <w:rFonts w:ascii="Arial" w:eastAsia="Cambria" w:hAnsi="Arial" w:cs="Arial"/>
          <w:i/>
          <w:iCs/>
          <w:color w:val="0070C0"/>
          <w:sz w:val="20"/>
          <w:szCs w:val="20"/>
        </w:rPr>
        <w:tab/>
      </w:r>
      <w:proofErr w:type="gramStart"/>
      <w:r w:rsidRPr="00CA73F6">
        <w:rPr>
          <w:rFonts w:ascii="Arial" w:eastAsia="Cambria" w:hAnsi="Arial" w:cs="Arial"/>
          <w:i/>
          <w:iCs/>
          <w:color w:val="0070C0"/>
          <w:sz w:val="20"/>
          <w:szCs w:val="20"/>
        </w:rPr>
        <w:t>possibilidade</w:t>
      </w:r>
      <w:proofErr w:type="gramEnd"/>
      <w:r w:rsidRPr="00CA73F6">
        <w:rPr>
          <w:rFonts w:ascii="Arial" w:eastAsia="Cambria" w:hAnsi="Arial" w:cs="Arial"/>
          <w:i/>
          <w:iCs/>
          <w:color w:val="0070C0"/>
          <w:sz w:val="20"/>
          <w:szCs w:val="20"/>
        </w:rPr>
        <w:t xml:space="preserve"> de compra ou de locação de bens, a serem avaliados os custos e os benefícios de cada opção para escolha da alternativa mais vantajosa; e</w:t>
      </w:r>
    </w:p>
    <w:p w14:paraId="74FF3C76" w14:textId="77777777" w:rsidR="00BF1330" w:rsidRPr="00CA73F6" w:rsidRDefault="00BF1330" w:rsidP="00BF1330">
      <w:pPr>
        <w:ind w:left="1134" w:hanging="425"/>
        <w:rPr>
          <w:rFonts w:ascii="Arial" w:eastAsia="Cambria" w:hAnsi="Arial" w:cs="Arial"/>
          <w:i/>
          <w:iCs/>
          <w:color w:val="0070C0"/>
          <w:sz w:val="20"/>
          <w:szCs w:val="20"/>
        </w:rPr>
      </w:pPr>
      <w:r w:rsidRPr="00CA73F6">
        <w:rPr>
          <w:rFonts w:ascii="Arial" w:eastAsia="Cambria" w:hAnsi="Arial" w:cs="Arial"/>
          <w:i/>
          <w:iCs/>
          <w:color w:val="0070C0"/>
          <w:sz w:val="20"/>
          <w:szCs w:val="20"/>
        </w:rPr>
        <w:t xml:space="preserve">VII - </w:t>
      </w:r>
      <w:r>
        <w:rPr>
          <w:rFonts w:ascii="Arial" w:eastAsia="Cambria" w:hAnsi="Arial" w:cs="Arial"/>
          <w:i/>
          <w:iCs/>
          <w:color w:val="0070C0"/>
          <w:sz w:val="20"/>
          <w:szCs w:val="20"/>
        </w:rPr>
        <w:tab/>
      </w:r>
      <w:r w:rsidRPr="00CA73F6">
        <w:rPr>
          <w:rFonts w:ascii="Arial" w:eastAsia="Cambria" w:hAnsi="Arial" w:cs="Arial"/>
          <w:i/>
          <w:iCs/>
          <w:color w:val="0070C0"/>
          <w:sz w:val="20"/>
          <w:szCs w:val="20"/>
        </w:rPr>
        <w:t>opções menos onerosas à Administração, tais como chamamentos públicos de doação e permutas (Art. 17)</w:t>
      </w:r>
    </w:p>
    <w:p w14:paraId="7EBF8029" w14:textId="77777777" w:rsidR="00BF1330" w:rsidRPr="00CA73F6" w:rsidRDefault="00BF1330" w:rsidP="00BF1330">
      <w:pPr>
        <w:ind w:left="709"/>
        <w:rPr>
          <w:rFonts w:ascii="Arial" w:eastAsia="Cambria" w:hAnsi="Arial" w:cs="Arial"/>
          <w:i/>
          <w:iCs/>
          <w:color w:val="0070C0"/>
          <w:sz w:val="20"/>
          <w:szCs w:val="20"/>
        </w:rPr>
      </w:pPr>
      <w:r w:rsidRPr="00CA73F6">
        <w:rPr>
          <w:rFonts w:ascii="Arial" w:eastAsia="Cambria" w:hAnsi="Arial" w:cs="Arial"/>
          <w:i/>
          <w:iCs/>
          <w:color w:val="0070C0"/>
          <w:sz w:val="20"/>
          <w:szCs w:val="20"/>
        </w:rPr>
        <w:t>Em caso de possibilidade de compra ou locação de bens, devem ser avaliados os custos e os benefícios de cada opção para a escolha da alternativa mais vantajosa.</w:t>
      </w:r>
    </w:p>
    <w:p w14:paraId="13A4AA7F" w14:textId="77777777" w:rsidR="00BF1330" w:rsidRPr="00CA73F6" w:rsidRDefault="00BF1330" w:rsidP="00BF1330">
      <w:pPr>
        <w:autoSpaceDE w:val="0"/>
        <w:autoSpaceDN w:val="0"/>
        <w:adjustRightInd w:val="0"/>
        <w:rPr>
          <w:rFonts w:ascii="Arial" w:hAnsi="Arial" w:cs="Arial"/>
          <w:color w:val="0070C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A0" w:firstRow="1" w:lastRow="0" w:firstColumn="1" w:lastColumn="0" w:noHBand="1" w:noVBand="1"/>
      </w:tblPr>
      <w:tblGrid>
        <w:gridCol w:w="1982"/>
        <w:gridCol w:w="1982"/>
        <w:gridCol w:w="1983"/>
        <w:gridCol w:w="1983"/>
        <w:gridCol w:w="1983"/>
      </w:tblGrid>
      <w:tr w:rsidR="00BF1330" w:rsidRPr="00CA73F6" w14:paraId="638E0F79" w14:textId="77777777" w:rsidTr="006000BE">
        <w:tc>
          <w:tcPr>
            <w:tcW w:w="1000" w:type="pct"/>
            <w:shd w:val="clear" w:color="auto" w:fill="auto"/>
          </w:tcPr>
          <w:p w14:paraId="2F2D7885" w14:textId="77777777" w:rsidR="00BF1330" w:rsidRPr="00CA73F6" w:rsidRDefault="00BF1330" w:rsidP="006000BE">
            <w:pPr>
              <w:spacing w:after="120"/>
              <w:rPr>
                <w:rFonts w:ascii="Arial" w:hAnsi="Arial" w:cs="Arial"/>
                <w:i/>
                <w:iCs/>
                <w:color w:val="0070C0"/>
                <w:highlight w:val="lightGray"/>
              </w:rPr>
            </w:pPr>
            <w:r w:rsidRPr="00CA73F6">
              <w:rPr>
                <w:rFonts w:ascii="Arial" w:hAnsi="Arial" w:cs="Arial"/>
                <w:i/>
                <w:iCs/>
                <w:color w:val="0070C0"/>
                <w:highlight w:val="lightGray"/>
              </w:rPr>
              <w:t>Requisitos</w:t>
            </w:r>
          </w:p>
        </w:tc>
        <w:tc>
          <w:tcPr>
            <w:tcW w:w="1000" w:type="pct"/>
            <w:shd w:val="clear" w:color="auto" w:fill="auto"/>
          </w:tcPr>
          <w:p w14:paraId="7E754A7F" w14:textId="77777777" w:rsidR="00BF1330" w:rsidRPr="00CA73F6" w:rsidRDefault="00BF1330" w:rsidP="006000BE">
            <w:pPr>
              <w:spacing w:after="120"/>
              <w:rPr>
                <w:rFonts w:ascii="Arial" w:hAnsi="Arial" w:cs="Arial"/>
                <w:i/>
                <w:iCs/>
                <w:color w:val="0070C0"/>
                <w:highlight w:val="lightGray"/>
              </w:rPr>
            </w:pPr>
            <w:r w:rsidRPr="00CA73F6">
              <w:rPr>
                <w:rFonts w:ascii="Arial" w:hAnsi="Arial" w:cs="Arial"/>
                <w:i/>
                <w:iCs/>
                <w:color w:val="0070C0"/>
                <w:highlight w:val="lightGray"/>
              </w:rPr>
              <w:t>Solução 1</w:t>
            </w:r>
          </w:p>
        </w:tc>
        <w:tc>
          <w:tcPr>
            <w:tcW w:w="1000" w:type="pct"/>
            <w:shd w:val="clear" w:color="auto" w:fill="auto"/>
          </w:tcPr>
          <w:p w14:paraId="74B7F593" w14:textId="77777777" w:rsidR="00BF1330" w:rsidRPr="00CA73F6" w:rsidRDefault="00BF1330" w:rsidP="006000BE">
            <w:pPr>
              <w:spacing w:after="120"/>
              <w:rPr>
                <w:rFonts w:ascii="Arial" w:hAnsi="Arial" w:cs="Arial"/>
                <w:i/>
                <w:iCs/>
                <w:color w:val="0070C0"/>
                <w:highlight w:val="lightGray"/>
              </w:rPr>
            </w:pPr>
            <w:r w:rsidRPr="00CA73F6">
              <w:rPr>
                <w:rFonts w:ascii="Arial" w:hAnsi="Arial" w:cs="Arial"/>
                <w:i/>
                <w:iCs/>
                <w:color w:val="0070C0"/>
                <w:highlight w:val="lightGray"/>
              </w:rPr>
              <w:t>Solução 2</w:t>
            </w:r>
          </w:p>
        </w:tc>
        <w:tc>
          <w:tcPr>
            <w:tcW w:w="1000" w:type="pct"/>
            <w:shd w:val="clear" w:color="auto" w:fill="auto"/>
          </w:tcPr>
          <w:p w14:paraId="505509F4" w14:textId="77777777" w:rsidR="00BF1330" w:rsidRPr="00CA73F6" w:rsidRDefault="00BF1330" w:rsidP="006000BE">
            <w:pPr>
              <w:spacing w:after="120"/>
              <w:rPr>
                <w:rFonts w:ascii="Arial" w:hAnsi="Arial" w:cs="Arial"/>
                <w:i/>
                <w:iCs/>
                <w:color w:val="0070C0"/>
                <w:highlight w:val="lightGray"/>
              </w:rPr>
            </w:pPr>
            <w:r w:rsidRPr="00CA73F6">
              <w:rPr>
                <w:rFonts w:ascii="Arial" w:hAnsi="Arial" w:cs="Arial"/>
                <w:i/>
                <w:iCs/>
                <w:color w:val="0070C0"/>
                <w:highlight w:val="lightGray"/>
              </w:rPr>
              <w:t>Solução (...)</w:t>
            </w:r>
          </w:p>
        </w:tc>
        <w:tc>
          <w:tcPr>
            <w:tcW w:w="1000" w:type="pct"/>
            <w:shd w:val="clear" w:color="auto" w:fill="auto"/>
          </w:tcPr>
          <w:p w14:paraId="696BB1BA" w14:textId="77777777" w:rsidR="00BF1330" w:rsidRPr="00CA73F6" w:rsidRDefault="00BF1330" w:rsidP="006000BE">
            <w:pPr>
              <w:spacing w:after="120"/>
              <w:rPr>
                <w:rFonts w:ascii="Arial" w:hAnsi="Arial" w:cs="Arial"/>
                <w:i/>
                <w:iCs/>
                <w:color w:val="0070C0"/>
                <w:highlight w:val="lightGray"/>
              </w:rPr>
            </w:pPr>
            <w:r w:rsidRPr="00CA73F6">
              <w:rPr>
                <w:rFonts w:ascii="Arial" w:hAnsi="Arial" w:cs="Arial"/>
                <w:i/>
                <w:iCs/>
                <w:color w:val="0070C0"/>
                <w:highlight w:val="lightGray"/>
              </w:rPr>
              <w:t>Solução N</w:t>
            </w:r>
          </w:p>
        </w:tc>
      </w:tr>
      <w:tr w:rsidR="00BF1330" w:rsidRPr="00CA73F6" w14:paraId="7742D6B0" w14:textId="77777777" w:rsidTr="006000BE">
        <w:tc>
          <w:tcPr>
            <w:tcW w:w="1000" w:type="pct"/>
            <w:shd w:val="clear" w:color="auto" w:fill="auto"/>
          </w:tcPr>
          <w:p w14:paraId="5BF48C2B" w14:textId="77777777" w:rsidR="00BF1330" w:rsidRPr="00CA73F6" w:rsidRDefault="00BF1330" w:rsidP="006000BE">
            <w:pPr>
              <w:spacing w:after="120"/>
              <w:rPr>
                <w:rFonts w:ascii="Arial" w:hAnsi="Arial" w:cs="Arial"/>
                <w:i/>
                <w:iCs/>
                <w:color w:val="0070C0"/>
                <w:highlight w:val="lightGray"/>
              </w:rPr>
            </w:pPr>
            <w:r w:rsidRPr="00CA73F6">
              <w:rPr>
                <w:rFonts w:ascii="Arial" w:hAnsi="Arial" w:cs="Arial"/>
                <w:i/>
                <w:iCs/>
                <w:color w:val="0070C0"/>
                <w:highlight w:val="lightGray"/>
              </w:rPr>
              <w:t>Requisito 1</w:t>
            </w:r>
          </w:p>
        </w:tc>
        <w:tc>
          <w:tcPr>
            <w:tcW w:w="1000" w:type="pct"/>
            <w:shd w:val="clear" w:color="auto" w:fill="auto"/>
          </w:tcPr>
          <w:p w14:paraId="4FB22716" w14:textId="77777777" w:rsidR="00BF1330" w:rsidRPr="00CA73F6" w:rsidRDefault="00BF1330" w:rsidP="006000BE">
            <w:pPr>
              <w:spacing w:after="120"/>
              <w:rPr>
                <w:rFonts w:ascii="Arial" w:hAnsi="Arial" w:cs="Arial"/>
                <w:i/>
                <w:iCs/>
                <w:color w:val="0070C0"/>
                <w:highlight w:val="lightGray"/>
              </w:rPr>
            </w:pPr>
            <w:r w:rsidRPr="00CA73F6">
              <w:rPr>
                <w:rFonts w:ascii="Arial" w:hAnsi="Arial" w:cs="Arial"/>
                <w:i/>
                <w:iCs/>
                <w:color w:val="0070C0"/>
                <w:highlight w:val="lightGray"/>
              </w:rPr>
              <w:t>atende</w:t>
            </w:r>
          </w:p>
        </w:tc>
        <w:tc>
          <w:tcPr>
            <w:tcW w:w="1000" w:type="pct"/>
            <w:shd w:val="clear" w:color="auto" w:fill="auto"/>
          </w:tcPr>
          <w:p w14:paraId="00924C31" w14:textId="77777777" w:rsidR="00BF1330" w:rsidRPr="00CA73F6" w:rsidRDefault="00BF1330" w:rsidP="006000BE">
            <w:pPr>
              <w:spacing w:after="120"/>
              <w:rPr>
                <w:rFonts w:ascii="Arial" w:hAnsi="Arial" w:cs="Arial"/>
                <w:i/>
                <w:iCs/>
                <w:color w:val="0070C0"/>
                <w:highlight w:val="lightGray"/>
              </w:rPr>
            </w:pPr>
            <w:r w:rsidRPr="00CA73F6">
              <w:rPr>
                <w:rFonts w:ascii="Arial" w:hAnsi="Arial" w:cs="Arial"/>
                <w:i/>
                <w:iCs/>
                <w:color w:val="0070C0"/>
                <w:highlight w:val="lightGray"/>
              </w:rPr>
              <w:t>não atende</w:t>
            </w:r>
          </w:p>
        </w:tc>
        <w:tc>
          <w:tcPr>
            <w:tcW w:w="1000" w:type="pct"/>
            <w:shd w:val="clear" w:color="auto" w:fill="auto"/>
          </w:tcPr>
          <w:p w14:paraId="07819513" w14:textId="77777777" w:rsidR="00BF1330" w:rsidRPr="00CA73F6" w:rsidRDefault="00BF1330" w:rsidP="006000BE">
            <w:pPr>
              <w:spacing w:after="120"/>
              <w:rPr>
                <w:rFonts w:ascii="Arial" w:hAnsi="Arial" w:cs="Arial"/>
                <w:i/>
                <w:iCs/>
                <w:color w:val="0070C0"/>
                <w:highlight w:val="lightGray"/>
              </w:rPr>
            </w:pPr>
          </w:p>
        </w:tc>
        <w:tc>
          <w:tcPr>
            <w:tcW w:w="1000" w:type="pct"/>
            <w:shd w:val="clear" w:color="auto" w:fill="auto"/>
          </w:tcPr>
          <w:p w14:paraId="11409FE5" w14:textId="77777777" w:rsidR="00BF1330" w:rsidRPr="00CA73F6" w:rsidRDefault="00BF1330" w:rsidP="006000BE">
            <w:pPr>
              <w:spacing w:after="120"/>
              <w:rPr>
                <w:rFonts w:ascii="Arial" w:hAnsi="Arial" w:cs="Arial"/>
                <w:i/>
                <w:iCs/>
                <w:color w:val="0070C0"/>
                <w:highlight w:val="lightGray"/>
              </w:rPr>
            </w:pPr>
          </w:p>
        </w:tc>
      </w:tr>
      <w:tr w:rsidR="00BF1330" w:rsidRPr="00CA73F6" w14:paraId="5FA90DBF" w14:textId="77777777" w:rsidTr="006000BE">
        <w:tc>
          <w:tcPr>
            <w:tcW w:w="1000" w:type="pct"/>
            <w:shd w:val="clear" w:color="auto" w:fill="auto"/>
          </w:tcPr>
          <w:p w14:paraId="5A3312DD" w14:textId="77777777" w:rsidR="00BF1330" w:rsidRPr="00CA73F6" w:rsidRDefault="00BF1330" w:rsidP="006000BE">
            <w:pPr>
              <w:spacing w:after="120"/>
              <w:rPr>
                <w:rFonts w:ascii="Arial" w:hAnsi="Arial" w:cs="Arial"/>
                <w:i/>
                <w:iCs/>
                <w:color w:val="0070C0"/>
                <w:highlight w:val="lightGray"/>
              </w:rPr>
            </w:pPr>
            <w:r w:rsidRPr="00CA73F6">
              <w:rPr>
                <w:rFonts w:ascii="Arial" w:hAnsi="Arial" w:cs="Arial"/>
                <w:i/>
                <w:iCs/>
                <w:color w:val="0070C0"/>
                <w:highlight w:val="lightGray"/>
              </w:rPr>
              <w:t>Requisito 2</w:t>
            </w:r>
          </w:p>
        </w:tc>
        <w:tc>
          <w:tcPr>
            <w:tcW w:w="1000" w:type="pct"/>
            <w:shd w:val="clear" w:color="auto" w:fill="auto"/>
          </w:tcPr>
          <w:p w14:paraId="74678053" w14:textId="77777777" w:rsidR="00BF1330" w:rsidRPr="00CA73F6" w:rsidRDefault="00BF1330" w:rsidP="006000BE">
            <w:pPr>
              <w:spacing w:after="120"/>
              <w:rPr>
                <w:rFonts w:ascii="Arial" w:hAnsi="Arial" w:cs="Arial"/>
                <w:i/>
                <w:iCs/>
                <w:color w:val="0070C0"/>
                <w:highlight w:val="lightGray"/>
              </w:rPr>
            </w:pPr>
          </w:p>
        </w:tc>
        <w:tc>
          <w:tcPr>
            <w:tcW w:w="1000" w:type="pct"/>
            <w:shd w:val="clear" w:color="auto" w:fill="auto"/>
          </w:tcPr>
          <w:p w14:paraId="41B2DA67" w14:textId="77777777" w:rsidR="00BF1330" w:rsidRPr="00CA73F6" w:rsidRDefault="00BF1330" w:rsidP="006000BE">
            <w:pPr>
              <w:spacing w:after="120"/>
              <w:rPr>
                <w:rFonts w:ascii="Arial" w:hAnsi="Arial" w:cs="Arial"/>
                <w:i/>
                <w:iCs/>
                <w:color w:val="0070C0"/>
                <w:highlight w:val="lightGray"/>
              </w:rPr>
            </w:pPr>
          </w:p>
        </w:tc>
        <w:tc>
          <w:tcPr>
            <w:tcW w:w="1000" w:type="pct"/>
            <w:shd w:val="clear" w:color="auto" w:fill="auto"/>
          </w:tcPr>
          <w:p w14:paraId="05716AC7" w14:textId="77777777" w:rsidR="00BF1330" w:rsidRPr="00CA73F6" w:rsidRDefault="00BF1330" w:rsidP="006000BE">
            <w:pPr>
              <w:spacing w:after="120"/>
              <w:rPr>
                <w:rFonts w:ascii="Arial" w:hAnsi="Arial" w:cs="Arial"/>
                <w:i/>
                <w:iCs/>
                <w:color w:val="0070C0"/>
                <w:highlight w:val="lightGray"/>
              </w:rPr>
            </w:pPr>
          </w:p>
        </w:tc>
        <w:tc>
          <w:tcPr>
            <w:tcW w:w="1000" w:type="pct"/>
            <w:shd w:val="clear" w:color="auto" w:fill="auto"/>
          </w:tcPr>
          <w:p w14:paraId="6B1A0119" w14:textId="77777777" w:rsidR="00BF1330" w:rsidRPr="00CA73F6" w:rsidRDefault="00BF1330" w:rsidP="006000BE">
            <w:pPr>
              <w:spacing w:after="120"/>
              <w:rPr>
                <w:rFonts w:ascii="Arial" w:hAnsi="Arial" w:cs="Arial"/>
                <w:i/>
                <w:iCs/>
                <w:color w:val="0070C0"/>
                <w:highlight w:val="lightGray"/>
              </w:rPr>
            </w:pPr>
          </w:p>
        </w:tc>
      </w:tr>
      <w:tr w:rsidR="00BF1330" w:rsidRPr="00CA73F6" w14:paraId="4AF1800F" w14:textId="77777777" w:rsidTr="006000BE">
        <w:tc>
          <w:tcPr>
            <w:tcW w:w="1000" w:type="pct"/>
            <w:shd w:val="clear" w:color="auto" w:fill="auto"/>
          </w:tcPr>
          <w:p w14:paraId="7381475A" w14:textId="77777777" w:rsidR="00BF1330" w:rsidRPr="00CA73F6" w:rsidRDefault="00BF1330" w:rsidP="006000BE">
            <w:pPr>
              <w:spacing w:after="120"/>
              <w:rPr>
                <w:rFonts w:ascii="Arial" w:hAnsi="Arial" w:cs="Arial"/>
                <w:i/>
                <w:iCs/>
                <w:color w:val="0070C0"/>
                <w:highlight w:val="lightGray"/>
              </w:rPr>
            </w:pPr>
            <w:r w:rsidRPr="00CA73F6">
              <w:rPr>
                <w:rFonts w:ascii="Arial" w:hAnsi="Arial" w:cs="Arial"/>
                <w:i/>
                <w:iCs/>
                <w:color w:val="0070C0"/>
                <w:highlight w:val="lightGray"/>
              </w:rPr>
              <w:t>Requisito (...)</w:t>
            </w:r>
          </w:p>
        </w:tc>
        <w:tc>
          <w:tcPr>
            <w:tcW w:w="1000" w:type="pct"/>
            <w:shd w:val="clear" w:color="auto" w:fill="auto"/>
          </w:tcPr>
          <w:p w14:paraId="419B4846" w14:textId="77777777" w:rsidR="00BF1330" w:rsidRPr="00CA73F6" w:rsidRDefault="00BF1330" w:rsidP="006000BE">
            <w:pPr>
              <w:spacing w:after="120"/>
              <w:rPr>
                <w:rFonts w:ascii="Arial" w:hAnsi="Arial" w:cs="Arial"/>
                <w:i/>
                <w:iCs/>
                <w:color w:val="0070C0"/>
                <w:highlight w:val="lightGray"/>
              </w:rPr>
            </w:pPr>
          </w:p>
        </w:tc>
        <w:tc>
          <w:tcPr>
            <w:tcW w:w="1000" w:type="pct"/>
            <w:shd w:val="clear" w:color="auto" w:fill="auto"/>
          </w:tcPr>
          <w:p w14:paraId="7D307394" w14:textId="77777777" w:rsidR="00BF1330" w:rsidRPr="00CA73F6" w:rsidRDefault="00BF1330" w:rsidP="006000BE">
            <w:pPr>
              <w:spacing w:after="120"/>
              <w:rPr>
                <w:rFonts w:ascii="Arial" w:hAnsi="Arial" w:cs="Arial"/>
                <w:i/>
                <w:iCs/>
                <w:color w:val="0070C0"/>
                <w:highlight w:val="lightGray"/>
              </w:rPr>
            </w:pPr>
          </w:p>
        </w:tc>
        <w:tc>
          <w:tcPr>
            <w:tcW w:w="1000" w:type="pct"/>
            <w:shd w:val="clear" w:color="auto" w:fill="auto"/>
          </w:tcPr>
          <w:p w14:paraId="46CEDFEA" w14:textId="77777777" w:rsidR="00BF1330" w:rsidRPr="00CA73F6" w:rsidRDefault="00BF1330" w:rsidP="006000BE">
            <w:pPr>
              <w:spacing w:after="120"/>
              <w:rPr>
                <w:rFonts w:ascii="Arial" w:hAnsi="Arial" w:cs="Arial"/>
                <w:i/>
                <w:iCs/>
                <w:color w:val="0070C0"/>
                <w:highlight w:val="lightGray"/>
              </w:rPr>
            </w:pPr>
          </w:p>
        </w:tc>
        <w:tc>
          <w:tcPr>
            <w:tcW w:w="1000" w:type="pct"/>
            <w:shd w:val="clear" w:color="auto" w:fill="auto"/>
          </w:tcPr>
          <w:p w14:paraId="0970E442" w14:textId="77777777" w:rsidR="00BF1330" w:rsidRPr="00CA73F6" w:rsidRDefault="00BF1330" w:rsidP="006000BE">
            <w:pPr>
              <w:spacing w:after="120"/>
              <w:rPr>
                <w:rFonts w:ascii="Arial" w:hAnsi="Arial" w:cs="Arial"/>
                <w:i/>
                <w:iCs/>
                <w:color w:val="0070C0"/>
                <w:highlight w:val="lightGray"/>
              </w:rPr>
            </w:pPr>
          </w:p>
        </w:tc>
      </w:tr>
      <w:tr w:rsidR="00BF1330" w:rsidRPr="00CA73F6" w14:paraId="1F48F0CB" w14:textId="77777777" w:rsidTr="006000BE">
        <w:tc>
          <w:tcPr>
            <w:tcW w:w="1000" w:type="pct"/>
            <w:shd w:val="clear" w:color="auto" w:fill="auto"/>
          </w:tcPr>
          <w:p w14:paraId="2DCA8F40" w14:textId="77777777" w:rsidR="00BF1330" w:rsidRPr="00CA73F6" w:rsidRDefault="00BF1330" w:rsidP="006000BE">
            <w:pPr>
              <w:spacing w:after="120"/>
              <w:rPr>
                <w:rFonts w:ascii="Arial" w:hAnsi="Arial" w:cs="Arial"/>
                <w:i/>
                <w:iCs/>
                <w:color w:val="0070C0"/>
                <w:highlight w:val="lightGray"/>
              </w:rPr>
            </w:pPr>
            <w:r w:rsidRPr="00CA73F6">
              <w:rPr>
                <w:rFonts w:ascii="Arial" w:hAnsi="Arial" w:cs="Arial"/>
                <w:i/>
                <w:iCs/>
                <w:color w:val="0070C0"/>
                <w:highlight w:val="lightGray"/>
              </w:rPr>
              <w:t>Requisito N</w:t>
            </w:r>
          </w:p>
        </w:tc>
        <w:tc>
          <w:tcPr>
            <w:tcW w:w="1000" w:type="pct"/>
            <w:shd w:val="clear" w:color="auto" w:fill="auto"/>
          </w:tcPr>
          <w:p w14:paraId="4EE64EE2" w14:textId="77777777" w:rsidR="00BF1330" w:rsidRPr="00CA73F6" w:rsidRDefault="00BF1330" w:rsidP="006000BE">
            <w:pPr>
              <w:spacing w:after="120"/>
              <w:rPr>
                <w:rFonts w:ascii="Arial" w:hAnsi="Arial" w:cs="Arial"/>
                <w:i/>
                <w:iCs/>
                <w:color w:val="0070C0"/>
                <w:highlight w:val="lightGray"/>
              </w:rPr>
            </w:pPr>
          </w:p>
        </w:tc>
        <w:tc>
          <w:tcPr>
            <w:tcW w:w="1000" w:type="pct"/>
            <w:shd w:val="clear" w:color="auto" w:fill="auto"/>
          </w:tcPr>
          <w:p w14:paraId="746D1CA0" w14:textId="77777777" w:rsidR="00BF1330" w:rsidRPr="00CA73F6" w:rsidRDefault="00BF1330" w:rsidP="006000BE">
            <w:pPr>
              <w:spacing w:after="120"/>
              <w:rPr>
                <w:rStyle w:val="Refdecomentrio"/>
                <w:rFonts w:ascii="Arial" w:hAnsi="Arial" w:cs="Arial"/>
                <w:color w:val="0070C0"/>
                <w:sz w:val="22"/>
                <w:szCs w:val="22"/>
                <w:highlight w:val="lightGray"/>
              </w:rPr>
            </w:pPr>
          </w:p>
        </w:tc>
        <w:tc>
          <w:tcPr>
            <w:tcW w:w="1000" w:type="pct"/>
            <w:shd w:val="clear" w:color="auto" w:fill="auto"/>
          </w:tcPr>
          <w:p w14:paraId="18F00EE1" w14:textId="77777777" w:rsidR="00BF1330" w:rsidRPr="00CA73F6" w:rsidRDefault="00BF1330" w:rsidP="006000BE">
            <w:pPr>
              <w:spacing w:after="120"/>
              <w:rPr>
                <w:rFonts w:ascii="Arial" w:hAnsi="Arial" w:cs="Arial"/>
                <w:i/>
                <w:iCs/>
                <w:color w:val="0070C0"/>
                <w:highlight w:val="lightGray"/>
              </w:rPr>
            </w:pPr>
          </w:p>
        </w:tc>
        <w:tc>
          <w:tcPr>
            <w:tcW w:w="1000" w:type="pct"/>
            <w:shd w:val="clear" w:color="auto" w:fill="auto"/>
          </w:tcPr>
          <w:p w14:paraId="4C777ED1" w14:textId="77777777" w:rsidR="00BF1330" w:rsidRPr="00CA73F6" w:rsidRDefault="00BF1330" w:rsidP="006000BE">
            <w:pPr>
              <w:spacing w:after="120"/>
              <w:rPr>
                <w:rFonts w:ascii="Arial" w:hAnsi="Arial" w:cs="Arial"/>
                <w:i/>
                <w:iCs/>
                <w:color w:val="0070C0"/>
                <w:highlight w:val="lightGray"/>
              </w:rPr>
            </w:pPr>
          </w:p>
        </w:tc>
      </w:tr>
      <w:tr w:rsidR="00BF1330" w:rsidRPr="00CA73F6" w14:paraId="09282262" w14:textId="77777777" w:rsidTr="006000BE">
        <w:tc>
          <w:tcPr>
            <w:tcW w:w="1000" w:type="pct"/>
            <w:shd w:val="clear" w:color="auto" w:fill="auto"/>
          </w:tcPr>
          <w:p w14:paraId="4C4A5F8E" w14:textId="77777777" w:rsidR="00BF1330" w:rsidRPr="00CA73F6" w:rsidRDefault="00BF1330" w:rsidP="006000BE">
            <w:pPr>
              <w:spacing w:after="120"/>
              <w:rPr>
                <w:rFonts w:ascii="Arial" w:hAnsi="Arial" w:cs="Arial"/>
                <w:bCs/>
                <w:iCs/>
                <w:color w:val="0070C0"/>
              </w:rPr>
            </w:pPr>
            <w:r w:rsidRPr="00CA73F6">
              <w:rPr>
                <w:rFonts w:ascii="Arial" w:hAnsi="Arial" w:cs="Arial"/>
                <w:bCs/>
                <w:iCs/>
                <w:color w:val="0070C0"/>
                <w:highlight w:val="lightGray"/>
              </w:rPr>
              <w:t>Estimativa de valor</w:t>
            </w:r>
          </w:p>
        </w:tc>
        <w:tc>
          <w:tcPr>
            <w:tcW w:w="1000" w:type="pct"/>
            <w:shd w:val="clear" w:color="auto" w:fill="auto"/>
          </w:tcPr>
          <w:p w14:paraId="5C40B32F" w14:textId="77777777" w:rsidR="00BF1330" w:rsidRPr="00CA73F6" w:rsidRDefault="00BF1330" w:rsidP="006000BE">
            <w:pPr>
              <w:spacing w:after="120"/>
              <w:rPr>
                <w:rFonts w:ascii="Arial" w:hAnsi="Arial" w:cs="Arial"/>
                <w:iCs/>
                <w:color w:val="0070C0"/>
              </w:rPr>
            </w:pPr>
            <w:r w:rsidRPr="00CA73F6">
              <w:rPr>
                <w:rFonts w:ascii="Arial" w:hAnsi="Arial" w:cs="Arial"/>
                <w:iCs/>
                <w:color w:val="0070C0"/>
              </w:rPr>
              <w:t>R$</w:t>
            </w:r>
          </w:p>
        </w:tc>
        <w:tc>
          <w:tcPr>
            <w:tcW w:w="1000" w:type="pct"/>
            <w:shd w:val="clear" w:color="auto" w:fill="auto"/>
          </w:tcPr>
          <w:p w14:paraId="392701CB" w14:textId="77777777" w:rsidR="00BF1330" w:rsidRPr="00CA73F6" w:rsidRDefault="00BF1330" w:rsidP="006000BE">
            <w:pPr>
              <w:spacing w:after="120"/>
              <w:rPr>
                <w:rStyle w:val="Refdecomentrio"/>
                <w:rFonts w:ascii="Arial" w:hAnsi="Arial" w:cs="Arial"/>
                <w:color w:val="0070C0"/>
                <w:sz w:val="22"/>
                <w:szCs w:val="22"/>
              </w:rPr>
            </w:pPr>
          </w:p>
        </w:tc>
        <w:tc>
          <w:tcPr>
            <w:tcW w:w="1000" w:type="pct"/>
            <w:shd w:val="clear" w:color="auto" w:fill="auto"/>
          </w:tcPr>
          <w:p w14:paraId="287C9BEB" w14:textId="77777777" w:rsidR="00BF1330" w:rsidRPr="00CA73F6" w:rsidRDefault="00BF1330" w:rsidP="006000BE">
            <w:pPr>
              <w:spacing w:after="120"/>
              <w:rPr>
                <w:rFonts w:ascii="Arial" w:hAnsi="Arial" w:cs="Arial"/>
                <w:i/>
                <w:iCs/>
                <w:color w:val="0070C0"/>
              </w:rPr>
            </w:pPr>
          </w:p>
        </w:tc>
        <w:tc>
          <w:tcPr>
            <w:tcW w:w="1000" w:type="pct"/>
            <w:shd w:val="clear" w:color="auto" w:fill="auto"/>
          </w:tcPr>
          <w:p w14:paraId="4F7651AC" w14:textId="77777777" w:rsidR="00BF1330" w:rsidRPr="00CA73F6" w:rsidRDefault="00BF1330" w:rsidP="006000BE">
            <w:pPr>
              <w:spacing w:after="120"/>
              <w:rPr>
                <w:rFonts w:ascii="Arial" w:hAnsi="Arial" w:cs="Arial"/>
                <w:i/>
                <w:iCs/>
                <w:color w:val="0070C0"/>
              </w:rPr>
            </w:pPr>
          </w:p>
        </w:tc>
      </w:tr>
    </w:tbl>
    <w:p w14:paraId="63BBB67B" w14:textId="77777777" w:rsidR="00BF1330" w:rsidRPr="00CA73F6" w:rsidRDefault="00BF1330" w:rsidP="00BF1330">
      <w:pPr>
        <w:spacing w:line="360" w:lineRule="auto"/>
        <w:rPr>
          <w:rFonts w:ascii="Arial" w:hAnsi="Arial" w:cs="Arial"/>
          <w:bCs/>
          <w:i/>
          <w:iCs/>
          <w:color w:val="0070C0"/>
          <w:sz w:val="20"/>
          <w:szCs w:val="20"/>
        </w:rPr>
      </w:pPr>
      <w:r w:rsidRPr="00CA73F6">
        <w:rPr>
          <w:rFonts w:ascii="Arial" w:hAnsi="Arial" w:cs="Arial"/>
          <w:bCs/>
          <w:i/>
          <w:iCs/>
          <w:color w:val="0070C0"/>
          <w:sz w:val="20"/>
          <w:szCs w:val="20"/>
        </w:rPr>
        <w:t>Exemplo de quadro comparativo</w:t>
      </w:r>
    </w:p>
    <w:p w14:paraId="33548552" w14:textId="77777777" w:rsidR="00BF1330" w:rsidRPr="00CA73F6" w:rsidRDefault="00BF1330" w:rsidP="00BF1330">
      <w:pPr>
        <w:pStyle w:val="PargrafodaLista"/>
        <w:numPr>
          <w:ilvl w:val="0"/>
          <w:numId w:val="3"/>
        </w:numPr>
        <w:rPr>
          <w:rFonts w:ascii="Arial" w:hAnsi="Arial" w:cs="Arial"/>
          <w:b/>
          <w:color w:val="0070C0"/>
        </w:rPr>
      </w:pPr>
      <w:r w:rsidRPr="004C202A">
        <w:rPr>
          <w:rFonts w:ascii="Arial" w:hAnsi="Arial" w:cs="Arial"/>
          <w:b/>
        </w:rPr>
        <w:t xml:space="preserve">Descrição da solução escolhida </w:t>
      </w:r>
      <w:r w:rsidRPr="00CA73F6">
        <w:rPr>
          <w:rFonts w:ascii="Arial" w:hAnsi="Arial" w:cs="Arial"/>
          <w:b/>
          <w:color w:val="0070C0"/>
        </w:rPr>
        <w:t>(art. 18, § 1º, VII, da Lei Federal nº 14.133, de 2021)</w:t>
      </w:r>
    </w:p>
    <w:p w14:paraId="4C8B5F33" w14:textId="77777777" w:rsidR="00BF1330" w:rsidRPr="00CA73F6" w:rsidRDefault="00BF1330" w:rsidP="00BF1330">
      <w:pPr>
        <w:ind w:left="709"/>
        <w:rPr>
          <w:rFonts w:ascii="Arial" w:hAnsi="Arial" w:cs="Arial"/>
          <w:i/>
          <w:iCs/>
          <w:color w:val="0070C0"/>
          <w:sz w:val="20"/>
          <w:szCs w:val="20"/>
        </w:rPr>
      </w:pPr>
      <w:r w:rsidRPr="00CA73F6">
        <w:rPr>
          <w:rFonts w:ascii="Arial" w:hAnsi="Arial" w:cs="Arial"/>
          <w:i/>
          <w:iCs/>
          <w:color w:val="0070C0"/>
          <w:sz w:val="20"/>
          <w:szCs w:val="20"/>
        </w:rPr>
        <w:t xml:space="preserve">Descrever a solução escolhida com todos os elementos para que a contratação produza os resultados pretendidos pela administração. Trata-se da descrição da solução como um todo, inclusive das exigências relacionadas à manutenção e assistência técnica, quando for o caso. Deve-se mencionar se será uma aquisição de material ou contratação de um serviço, se será anual ou plurianual, se há necessidade de mais de uma contratação para viabilizar a </w:t>
      </w:r>
      <w:proofErr w:type="gramStart"/>
      <w:r w:rsidRPr="00CA73F6">
        <w:rPr>
          <w:rFonts w:ascii="Arial" w:hAnsi="Arial" w:cs="Arial"/>
          <w:i/>
          <w:iCs/>
          <w:color w:val="0070C0"/>
          <w:sz w:val="20"/>
          <w:szCs w:val="20"/>
        </w:rPr>
        <w:t>solução, etc.</w:t>
      </w:r>
      <w:proofErr w:type="gramEnd"/>
    </w:p>
    <w:p w14:paraId="19CFFB26" w14:textId="77777777" w:rsidR="00BF1330" w:rsidRDefault="00BF1330" w:rsidP="00BF1330">
      <w:pPr>
        <w:spacing w:line="360" w:lineRule="auto"/>
        <w:rPr>
          <w:rFonts w:ascii="Arial" w:eastAsia="Cambria" w:hAnsi="Arial" w:cs="Arial"/>
          <w:b/>
          <w:iCs/>
        </w:rPr>
      </w:pPr>
    </w:p>
    <w:p w14:paraId="5AE2AF8E" w14:textId="77777777" w:rsidR="00BF1330" w:rsidRDefault="00BF1330" w:rsidP="00BF1330">
      <w:pPr>
        <w:spacing w:line="360" w:lineRule="auto"/>
        <w:rPr>
          <w:rFonts w:ascii="Arial" w:eastAsia="Cambria" w:hAnsi="Arial" w:cs="Arial"/>
          <w:b/>
          <w:iCs/>
        </w:rPr>
      </w:pPr>
    </w:p>
    <w:p w14:paraId="4575B0C1" w14:textId="77777777" w:rsidR="00BF1330" w:rsidRPr="00CA73F6" w:rsidRDefault="00BF1330" w:rsidP="00BF1330">
      <w:pPr>
        <w:pStyle w:val="PargrafodaLista"/>
        <w:numPr>
          <w:ilvl w:val="0"/>
          <w:numId w:val="3"/>
        </w:numPr>
        <w:rPr>
          <w:rFonts w:ascii="Arial" w:hAnsi="Arial" w:cs="Arial"/>
          <w:b/>
          <w:color w:val="0070C0"/>
        </w:rPr>
      </w:pPr>
      <w:r w:rsidRPr="004C202A">
        <w:rPr>
          <w:rFonts w:ascii="Arial" w:hAnsi="Arial" w:cs="Arial"/>
          <w:b/>
        </w:rPr>
        <w:t xml:space="preserve">Justificativas para o parcelamento ou não da contratação </w:t>
      </w:r>
      <w:r w:rsidRPr="00CA73F6">
        <w:rPr>
          <w:rFonts w:ascii="Arial" w:hAnsi="Arial" w:cs="Arial"/>
          <w:b/>
          <w:color w:val="0070C0"/>
        </w:rPr>
        <w:t>(art. 18, § 1º, VIII, da Lei Federal nº 14.133, de 2021)</w:t>
      </w:r>
    </w:p>
    <w:p w14:paraId="4F0AB19B" w14:textId="77777777" w:rsidR="00BF1330" w:rsidRPr="00CA73F6" w:rsidRDefault="00BF1330" w:rsidP="00BF1330">
      <w:pPr>
        <w:suppressAutoHyphens/>
        <w:spacing w:after="120"/>
        <w:ind w:left="196" w:right="-33" w:firstLine="513"/>
        <w:rPr>
          <w:rFonts w:ascii="Arial" w:hAnsi="Arial" w:cs="Arial"/>
          <w:b/>
          <w:color w:val="0070C0"/>
        </w:rPr>
      </w:pPr>
      <w:r w:rsidRPr="00CA73F6">
        <w:rPr>
          <w:rFonts w:ascii="Arial" w:hAnsi="Arial" w:cs="Arial"/>
          <w:b/>
          <w:bCs/>
          <w:color w:val="0070C0"/>
        </w:rPr>
        <w:t>(PREENCHIMENTO OBRIGATÓRIO)</w:t>
      </w:r>
    </w:p>
    <w:p w14:paraId="684C6AD0" w14:textId="77777777" w:rsidR="00BF1330" w:rsidRPr="00CA73F6" w:rsidRDefault="00BF1330" w:rsidP="00BF1330">
      <w:pPr>
        <w:suppressAutoHyphens/>
        <w:ind w:left="709" w:right="-33"/>
        <w:rPr>
          <w:rFonts w:ascii="Arial" w:hAnsi="Arial" w:cs="Arial"/>
          <w:i/>
          <w:iCs/>
          <w:color w:val="0070C0"/>
          <w:sz w:val="20"/>
          <w:szCs w:val="20"/>
        </w:rPr>
      </w:pPr>
      <w:r w:rsidRPr="00CA73F6">
        <w:rPr>
          <w:rFonts w:ascii="Arial" w:hAnsi="Arial" w:cs="Arial"/>
          <w:i/>
          <w:iCs/>
          <w:color w:val="0070C0"/>
          <w:sz w:val="20"/>
          <w:szCs w:val="20"/>
        </w:rPr>
        <w:t>Considerando que o parcelamento da solução é a regra, a contratação deve ser realizada por item sempre que o objeto for divisível, desde que se verifique não haver prejuízo para o conjunto da solução ou a perda de economia de escala.</w:t>
      </w:r>
    </w:p>
    <w:p w14:paraId="56AA8FCB" w14:textId="77777777" w:rsidR="00BF1330" w:rsidRPr="00CA73F6" w:rsidRDefault="00BF1330" w:rsidP="00BF1330">
      <w:pPr>
        <w:suppressAutoHyphens/>
        <w:ind w:left="709" w:right="-33"/>
        <w:rPr>
          <w:rFonts w:ascii="Arial" w:hAnsi="Arial" w:cs="Arial"/>
          <w:i/>
          <w:iCs/>
          <w:color w:val="0070C0"/>
          <w:sz w:val="20"/>
          <w:szCs w:val="20"/>
        </w:rPr>
      </w:pPr>
      <w:r w:rsidRPr="00CA73F6">
        <w:rPr>
          <w:rFonts w:ascii="Arial" w:hAnsi="Arial" w:cs="Arial"/>
          <w:i/>
          <w:iCs/>
          <w:color w:val="0070C0"/>
          <w:sz w:val="20"/>
          <w:szCs w:val="20"/>
        </w:rPr>
        <w:t>A definição e o método para avaliar se o objeto é divisível, deve levar em consideração o mercado fornecedor, podendo ser parcelado caso a contratação nesses moldes assegure, concomitantemente: ser técnica e economicamente viável; que não haverá perda de escala e que haverá melhor aproveitamento do mercado e ampliação da competitividade.</w:t>
      </w:r>
    </w:p>
    <w:p w14:paraId="685B3D9A" w14:textId="77777777" w:rsidR="00BF1330" w:rsidRPr="00CA73F6" w:rsidRDefault="00BF1330" w:rsidP="00BF1330">
      <w:pPr>
        <w:ind w:left="709"/>
        <w:rPr>
          <w:rFonts w:ascii="Arial" w:hAnsi="Arial" w:cs="Arial"/>
          <w:i/>
          <w:iCs/>
          <w:color w:val="0070C0"/>
          <w:sz w:val="20"/>
          <w:szCs w:val="20"/>
        </w:rPr>
      </w:pPr>
      <w:r w:rsidRPr="00CA73F6">
        <w:rPr>
          <w:rFonts w:ascii="Arial" w:hAnsi="Arial" w:cs="Arial"/>
          <w:i/>
          <w:iCs/>
          <w:color w:val="0070C0"/>
          <w:sz w:val="20"/>
          <w:szCs w:val="20"/>
        </w:rPr>
        <w:t>Em resumo, com base nos estudos no ETP, deve-se informar se a licitação será dividida em lotes ou em itens separados e justificar a decisão</w:t>
      </w:r>
    </w:p>
    <w:p w14:paraId="0F573B81" w14:textId="77777777" w:rsidR="00BF1330" w:rsidRPr="004C202A" w:rsidRDefault="00BF1330" w:rsidP="00BF1330">
      <w:pPr>
        <w:spacing w:line="360" w:lineRule="auto"/>
        <w:rPr>
          <w:rFonts w:ascii="Arial" w:hAnsi="Arial" w:cs="Arial"/>
          <w:color w:val="548DD4"/>
        </w:rPr>
      </w:pPr>
    </w:p>
    <w:p w14:paraId="20926F53" w14:textId="77777777" w:rsidR="00BF1330" w:rsidRPr="004C202A" w:rsidRDefault="00BF1330" w:rsidP="00BF1330">
      <w:pPr>
        <w:spacing w:line="360" w:lineRule="auto"/>
        <w:rPr>
          <w:rFonts w:ascii="Arial" w:hAnsi="Arial" w:cs="Arial"/>
          <w:color w:val="548DD4"/>
        </w:rPr>
      </w:pPr>
    </w:p>
    <w:p w14:paraId="2CC5841E" w14:textId="77777777" w:rsidR="00BF1330" w:rsidRPr="00CA73F6" w:rsidRDefault="00BF1330" w:rsidP="00BF1330">
      <w:pPr>
        <w:pStyle w:val="PargrafodaLista"/>
        <w:numPr>
          <w:ilvl w:val="0"/>
          <w:numId w:val="3"/>
        </w:numPr>
        <w:rPr>
          <w:rFonts w:ascii="Arial" w:hAnsi="Arial" w:cs="Arial"/>
          <w:b/>
          <w:color w:val="0070C0"/>
        </w:rPr>
      </w:pPr>
      <w:r w:rsidRPr="004C202A">
        <w:rPr>
          <w:rFonts w:ascii="Arial" w:hAnsi="Arial" w:cs="Arial"/>
          <w:b/>
        </w:rPr>
        <w:t xml:space="preserve">Contratações correlatas e/ou interdependentes </w:t>
      </w:r>
      <w:r w:rsidRPr="00CA73F6">
        <w:rPr>
          <w:rFonts w:ascii="Arial" w:hAnsi="Arial" w:cs="Arial"/>
          <w:b/>
          <w:color w:val="0070C0"/>
        </w:rPr>
        <w:t>(art. 18, § 1º, XI, da Lei Federal nº 14.133, de 2021)</w:t>
      </w:r>
    </w:p>
    <w:p w14:paraId="306A38E2" w14:textId="77777777" w:rsidR="00BF1330" w:rsidRPr="00CA73F6" w:rsidRDefault="00BF1330" w:rsidP="00BF1330">
      <w:pPr>
        <w:ind w:left="709"/>
        <w:rPr>
          <w:rFonts w:ascii="Arial" w:hAnsi="Arial" w:cs="Arial"/>
          <w:i/>
          <w:iCs/>
          <w:color w:val="0070C0"/>
          <w:sz w:val="20"/>
          <w:szCs w:val="20"/>
        </w:rPr>
      </w:pPr>
      <w:r w:rsidRPr="00CA73F6">
        <w:rPr>
          <w:rFonts w:ascii="Arial" w:hAnsi="Arial" w:cs="Arial"/>
          <w:i/>
          <w:iCs/>
          <w:color w:val="0070C0"/>
          <w:sz w:val="20"/>
          <w:szCs w:val="20"/>
        </w:rPr>
        <w:t>Contratações correlatas: aquela que guarda relação com a solução a ser contratada, interligando-se a ela, mas que não precisa, necessariamente, ser realizada para a completa satisfação da necessidade</w:t>
      </w:r>
    </w:p>
    <w:p w14:paraId="7615029A" w14:textId="77777777" w:rsidR="00BF1330" w:rsidRPr="00CA73F6" w:rsidRDefault="00BF1330" w:rsidP="00BF1330">
      <w:pPr>
        <w:ind w:left="709"/>
        <w:rPr>
          <w:rFonts w:ascii="Arial" w:hAnsi="Arial" w:cs="Arial"/>
          <w:i/>
          <w:iCs/>
          <w:color w:val="0070C0"/>
          <w:sz w:val="20"/>
          <w:szCs w:val="20"/>
        </w:rPr>
      </w:pPr>
      <w:r w:rsidRPr="00CA73F6">
        <w:rPr>
          <w:rFonts w:ascii="Arial" w:hAnsi="Arial" w:cs="Arial"/>
          <w:i/>
          <w:iCs/>
          <w:color w:val="0070C0"/>
          <w:sz w:val="20"/>
          <w:szCs w:val="20"/>
        </w:rPr>
        <w:lastRenderedPageBreak/>
        <w:t>Contratações interdependentes: aquela que precisa ser realizada juntamente com a solução a ser contratada para a completa satisfação da necessidade (Art. 18).</w:t>
      </w:r>
    </w:p>
    <w:p w14:paraId="1F11B93F" w14:textId="77777777" w:rsidR="00BF1330" w:rsidRPr="00CA73F6" w:rsidRDefault="00BF1330" w:rsidP="00BF1330">
      <w:pPr>
        <w:ind w:left="709"/>
        <w:rPr>
          <w:rFonts w:ascii="Arial" w:hAnsi="Arial" w:cs="Arial"/>
          <w:i/>
          <w:iCs/>
          <w:color w:val="0070C0"/>
          <w:sz w:val="20"/>
          <w:szCs w:val="20"/>
        </w:rPr>
      </w:pPr>
      <w:r w:rsidRPr="00CA73F6">
        <w:rPr>
          <w:rFonts w:ascii="Arial" w:hAnsi="Arial" w:cs="Arial"/>
          <w:i/>
          <w:iCs/>
          <w:color w:val="0070C0"/>
          <w:sz w:val="20"/>
          <w:szCs w:val="20"/>
        </w:rPr>
        <w:t>Descrever se há necessidade de contratações/aquisições correlatas. Realizar levantamento de ações necessárias para que a contratação surta seus efeitos, como por exemplo, capacitações, aquisições de materiais, reformas, dentre outros. Caso haja ações necessárias, juntar cronograma ao processo e incluir, no mapa de riscos, os riscos de a contratação fracassar caso as contratações correlatas ou interdependentes não ocorram em tempo hábil.</w:t>
      </w:r>
    </w:p>
    <w:p w14:paraId="05FC5D90" w14:textId="77777777" w:rsidR="00BF1330" w:rsidRDefault="00BF1330" w:rsidP="00BF1330">
      <w:pPr>
        <w:spacing w:line="360" w:lineRule="auto"/>
        <w:rPr>
          <w:rFonts w:ascii="Arial" w:hAnsi="Arial" w:cs="Arial"/>
          <w:color w:val="548DD4"/>
        </w:rPr>
      </w:pPr>
    </w:p>
    <w:p w14:paraId="3D9E0F37" w14:textId="77777777" w:rsidR="00BF1330" w:rsidRPr="004C202A" w:rsidRDefault="00BF1330" w:rsidP="00BF1330">
      <w:pPr>
        <w:spacing w:line="360" w:lineRule="auto"/>
        <w:rPr>
          <w:rFonts w:ascii="Arial" w:hAnsi="Arial" w:cs="Arial"/>
          <w:color w:val="548DD4"/>
        </w:rPr>
      </w:pPr>
    </w:p>
    <w:p w14:paraId="73BA89C5" w14:textId="77777777" w:rsidR="00BF1330" w:rsidRPr="00CA73F6" w:rsidRDefault="00BF1330" w:rsidP="00BF1330">
      <w:pPr>
        <w:pStyle w:val="PargrafodaLista"/>
        <w:numPr>
          <w:ilvl w:val="0"/>
          <w:numId w:val="3"/>
        </w:numPr>
        <w:rPr>
          <w:rFonts w:ascii="Arial" w:hAnsi="Arial" w:cs="Arial"/>
          <w:b/>
          <w:color w:val="0070C0"/>
        </w:rPr>
      </w:pPr>
      <w:r w:rsidRPr="004C202A">
        <w:rPr>
          <w:rFonts w:ascii="Arial" w:hAnsi="Arial" w:cs="Arial"/>
          <w:b/>
        </w:rPr>
        <w:t xml:space="preserve">Providências a serem adotadas pela Administração previamente à celebração do contrato </w:t>
      </w:r>
      <w:r w:rsidRPr="00CA73F6">
        <w:rPr>
          <w:rFonts w:ascii="Arial" w:hAnsi="Arial" w:cs="Arial"/>
          <w:b/>
          <w:color w:val="0070C0"/>
        </w:rPr>
        <w:t>(art. 18, § 1º, X, da Lei Federal nº 14.133, de 2021)</w:t>
      </w:r>
    </w:p>
    <w:p w14:paraId="56442DC5" w14:textId="77777777" w:rsidR="00BF1330" w:rsidRPr="00CA73F6" w:rsidRDefault="00BF1330" w:rsidP="00BF1330">
      <w:pPr>
        <w:ind w:left="709"/>
        <w:rPr>
          <w:rFonts w:ascii="Arial" w:hAnsi="Arial" w:cs="Arial"/>
          <w:i/>
          <w:iCs/>
          <w:color w:val="0070C0"/>
          <w:sz w:val="20"/>
          <w:szCs w:val="20"/>
        </w:rPr>
      </w:pPr>
      <w:r w:rsidRPr="00CA73F6">
        <w:rPr>
          <w:rFonts w:ascii="Arial" w:hAnsi="Arial" w:cs="Arial"/>
          <w:i/>
          <w:iCs/>
          <w:color w:val="0070C0"/>
          <w:sz w:val="20"/>
          <w:szCs w:val="20"/>
        </w:rPr>
        <w:t xml:space="preserve">Identificar as ações necessárias para que a contratação surta seus efeitos, considerando os riscos de a contratação restar prejudicada caso os ajustes não ocorram em tempo. Exemplo: necessidade de transição contratual com transferência de conhecimento, tecnologia e técnicas empregadas, necessidade de capacitação, necessidade de realocação de </w:t>
      </w:r>
      <w:proofErr w:type="gramStart"/>
      <w:r w:rsidRPr="00CA73F6">
        <w:rPr>
          <w:rFonts w:ascii="Arial" w:hAnsi="Arial" w:cs="Arial"/>
          <w:i/>
          <w:iCs/>
          <w:color w:val="0070C0"/>
          <w:sz w:val="20"/>
          <w:szCs w:val="20"/>
        </w:rPr>
        <w:t>pessoal, etc.</w:t>
      </w:r>
      <w:proofErr w:type="gramEnd"/>
    </w:p>
    <w:p w14:paraId="109CCB4A" w14:textId="77777777" w:rsidR="00BF1330" w:rsidRDefault="00BF1330" w:rsidP="00BF1330">
      <w:pPr>
        <w:spacing w:line="360" w:lineRule="auto"/>
        <w:rPr>
          <w:rFonts w:ascii="Arial" w:eastAsia="Cambria" w:hAnsi="Arial" w:cs="Arial"/>
          <w:b/>
          <w:iCs/>
        </w:rPr>
      </w:pPr>
    </w:p>
    <w:p w14:paraId="6A2F9EDC" w14:textId="77777777" w:rsidR="00BF1330" w:rsidRPr="004C202A" w:rsidRDefault="00BF1330" w:rsidP="00BF1330">
      <w:pPr>
        <w:spacing w:line="360" w:lineRule="auto"/>
        <w:rPr>
          <w:rFonts w:ascii="Arial" w:eastAsia="Cambria" w:hAnsi="Arial" w:cs="Arial"/>
          <w:b/>
          <w:iCs/>
        </w:rPr>
      </w:pPr>
    </w:p>
    <w:p w14:paraId="3FEE5AFA" w14:textId="77777777" w:rsidR="00BF1330" w:rsidRPr="00CA73F6" w:rsidRDefault="00BF1330" w:rsidP="00BF1330">
      <w:pPr>
        <w:pStyle w:val="PargrafodaLista"/>
        <w:numPr>
          <w:ilvl w:val="0"/>
          <w:numId w:val="3"/>
        </w:numPr>
        <w:rPr>
          <w:rFonts w:ascii="Arial" w:hAnsi="Arial" w:cs="Arial"/>
          <w:b/>
          <w:color w:val="0070C0"/>
        </w:rPr>
      </w:pPr>
      <w:r w:rsidRPr="004C202A">
        <w:rPr>
          <w:rFonts w:ascii="Arial" w:hAnsi="Arial" w:cs="Arial"/>
          <w:b/>
        </w:rPr>
        <w:t xml:space="preserve">Possíveis impactos ambientais e respectivas medidas mitigadoras </w:t>
      </w:r>
      <w:r w:rsidRPr="00631229">
        <w:rPr>
          <w:rFonts w:ascii="Arial" w:hAnsi="Arial" w:cs="Arial"/>
          <w:b/>
          <w:color w:val="0070C0"/>
        </w:rPr>
        <w:t>(</w:t>
      </w:r>
      <w:r w:rsidRPr="00631229">
        <w:rPr>
          <w:rFonts w:ascii="Arial" w:hAnsi="Arial" w:cs="Arial"/>
          <w:b/>
          <w:color w:val="4472C4" w:themeColor="accent1"/>
        </w:rPr>
        <w:t xml:space="preserve">art. 18, § 1º, XII, da </w:t>
      </w:r>
      <w:r w:rsidRPr="00CA73F6">
        <w:rPr>
          <w:rFonts w:ascii="Arial" w:hAnsi="Arial" w:cs="Arial"/>
          <w:b/>
          <w:color w:val="0070C0"/>
        </w:rPr>
        <w:t>Lei Federal nº 14.133, de 2021)</w:t>
      </w:r>
    </w:p>
    <w:p w14:paraId="362508BB" w14:textId="77777777" w:rsidR="00BF1330" w:rsidRPr="00CA73F6" w:rsidRDefault="00BF1330" w:rsidP="00BF1330">
      <w:pPr>
        <w:ind w:left="709"/>
        <w:rPr>
          <w:rFonts w:ascii="Arial" w:hAnsi="Arial" w:cs="Arial"/>
          <w:i/>
          <w:iCs/>
          <w:color w:val="0070C0"/>
          <w:sz w:val="20"/>
          <w:szCs w:val="20"/>
        </w:rPr>
      </w:pPr>
      <w:r w:rsidRPr="00CA73F6">
        <w:rPr>
          <w:rFonts w:ascii="Arial" w:hAnsi="Arial" w:cs="Arial"/>
          <w:i/>
          <w:iCs/>
          <w:color w:val="0070C0"/>
          <w:sz w:val="20"/>
          <w:szCs w:val="20"/>
        </w:rPr>
        <w:t>Descrever os possíveis impactos ambientais e respectivas medidas de tratamento ou mitigadoras buscando sanar os riscos ambientais existentes, bem como avaliar se há possibilidade de inclusão de critérios de sustentabilidade na contratação.</w:t>
      </w:r>
    </w:p>
    <w:p w14:paraId="45CCB497" w14:textId="77777777" w:rsidR="00BF1330" w:rsidRPr="004C202A" w:rsidRDefault="00BF1330" w:rsidP="00BF1330">
      <w:pPr>
        <w:spacing w:line="360" w:lineRule="auto"/>
        <w:rPr>
          <w:rFonts w:ascii="Arial" w:eastAsia="Cambria" w:hAnsi="Arial" w:cs="Arial"/>
          <w:b/>
          <w:iCs/>
        </w:rPr>
      </w:pPr>
    </w:p>
    <w:p w14:paraId="5938E9B5" w14:textId="77777777" w:rsidR="00BF1330" w:rsidRPr="00CA73F6" w:rsidRDefault="00BF1330" w:rsidP="00BF1330">
      <w:pPr>
        <w:pStyle w:val="PargrafodaLista"/>
        <w:numPr>
          <w:ilvl w:val="0"/>
          <w:numId w:val="3"/>
        </w:numPr>
        <w:rPr>
          <w:rFonts w:ascii="Arial" w:hAnsi="Arial" w:cs="Arial"/>
          <w:b/>
          <w:color w:val="0070C0"/>
        </w:rPr>
      </w:pPr>
      <w:r w:rsidRPr="004C202A">
        <w:rPr>
          <w:rFonts w:ascii="Arial" w:hAnsi="Arial" w:cs="Arial"/>
          <w:b/>
        </w:rPr>
        <w:t xml:space="preserve">Resultados pretendidos </w:t>
      </w:r>
      <w:r w:rsidRPr="00CA73F6">
        <w:rPr>
          <w:rFonts w:ascii="Arial" w:hAnsi="Arial" w:cs="Arial"/>
          <w:b/>
          <w:color w:val="0070C0"/>
        </w:rPr>
        <w:t>(</w:t>
      </w:r>
      <w:r w:rsidRPr="00CA73F6">
        <w:rPr>
          <w:rFonts w:ascii="Arial" w:hAnsi="Arial" w:cs="Arial"/>
          <w:b/>
          <w:i/>
          <w:iCs/>
          <w:color w:val="0070C0"/>
          <w:sz w:val="20"/>
          <w:szCs w:val="20"/>
        </w:rPr>
        <w:t>art. 18, § 1º, IX, da Lei Federal nº 14.133, de 2021)</w:t>
      </w:r>
    </w:p>
    <w:p w14:paraId="776AB152" w14:textId="77777777" w:rsidR="00BF1330" w:rsidRPr="00CA73F6" w:rsidRDefault="00BF1330" w:rsidP="00BF1330">
      <w:pPr>
        <w:ind w:left="709"/>
        <w:rPr>
          <w:rFonts w:ascii="Arial" w:hAnsi="Arial" w:cs="Arial"/>
          <w:i/>
          <w:iCs/>
          <w:color w:val="0070C0"/>
          <w:sz w:val="20"/>
          <w:szCs w:val="20"/>
        </w:rPr>
      </w:pPr>
      <w:r w:rsidRPr="00CA73F6">
        <w:rPr>
          <w:rFonts w:ascii="Arial" w:hAnsi="Arial" w:cs="Arial"/>
          <w:i/>
          <w:iCs/>
          <w:color w:val="0070C0"/>
          <w:sz w:val="20"/>
          <w:szCs w:val="20"/>
        </w:rPr>
        <w:t xml:space="preserve">Descrever de forma mensurável e realista os benefícios diretos e indiretos que o órgão/entidade busca com a contratação da solução, avaliando economicidade, eficiência, melhor aproveitamento dos recursos humanos, materiais e financeiros disponíveis, melhoria da qualidade de produtos ou </w:t>
      </w:r>
      <w:proofErr w:type="gramStart"/>
      <w:r w:rsidRPr="00CA73F6">
        <w:rPr>
          <w:rFonts w:ascii="Arial" w:hAnsi="Arial" w:cs="Arial"/>
          <w:i/>
          <w:iCs/>
          <w:color w:val="0070C0"/>
          <w:sz w:val="20"/>
          <w:szCs w:val="20"/>
        </w:rPr>
        <w:t>serviços, etc.</w:t>
      </w:r>
      <w:proofErr w:type="gramEnd"/>
    </w:p>
    <w:p w14:paraId="53219E8F" w14:textId="77777777" w:rsidR="00BF1330" w:rsidRDefault="00BF1330" w:rsidP="00BF1330">
      <w:pPr>
        <w:spacing w:line="360" w:lineRule="auto"/>
        <w:rPr>
          <w:rFonts w:ascii="Arial" w:eastAsia="Cambria" w:hAnsi="Arial" w:cs="Arial"/>
          <w:b/>
          <w:iCs/>
        </w:rPr>
      </w:pPr>
    </w:p>
    <w:p w14:paraId="4BCCB2E2" w14:textId="77777777" w:rsidR="00BF1330" w:rsidRPr="004C202A" w:rsidRDefault="00BF1330" w:rsidP="00BF1330">
      <w:pPr>
        <w:spacing w:line="360" w:lineRule="auto"/>
        <w:rPr>
          <w:rFonts w:ascii="Arial" w:eastAsia="Cambria" w:hAnsi="Arial" w:cs="Arial"/>
          <w:b/>
          <w:iCs/>
        </w:rPr>
      </w:pPr>
    </w:p>
    <w:p w14:paraId="06F76744" w14:textId="77777777" w:rsidR="00BF1330" w:rsidRPr="00CA73F6" w:rsidRDefault="00BF1330" w:rsidP="00BF1330">
      <w:pPr>
        <w:pStyle w:val="PargrafodaLista"/>
        <w:numPr>
          <w:ilvl w:val="0"/>
          <w:numId w:val="3"/>
        </w:numPr>
        <w:rPr>
          <w:rFonts w:ascii="Arial" w:hAnsi="Arial" w:cs="Arial"/>
          <w:b/>
          <w:color w:val="0070C0"/>
        </w:rPr>
      </w:pPr>
      <w:r w:rsidRPr="004C202A">
        <w:rPr>
          <w:rFonts w:ascii="Arial" w:hAnsi="Arial" w:cs="Arial"/>
          <w:b/>
        </w:rPr>
        <w:t xml:space="preserve">Posicionamento conclusivo sobre a adequação da contratação para o atendimento da necessidade a que se destina </w:t>
      </w:r>
      <w:r w:rsidRPr="00CA73F6">
        <w:rPr>
          <w:rFonts w:ascii="Arial" w:hAnsi="Arial" w:cs="Arial"/>
          <w:b/>
          <w:color w:val="0070C0"/>
        </w:rPr>
        <w:t>(art. 18, § 1º, XIII, da Lei Federal nº 14.133, de 2021)</w:t>
      </w:r>
    </w:p>
    <w:p w14:paraId="5C41430A" w14:textId="77777777" w:rsidR="00BF1330" w:rsidRPr="00CA73F6" w:rsidRDefault="00BF1330" w:rsidP="00BF1330">
      <w:pPr>
        <w:suppressAutoHyphens/>
        <w:spacing w:after="120"/>
        <w:ind w:left="709" w:right="-33"/>
        <w:rPr>
          <w:rFonts w:ascii="Arial" w:hAnsi="Arial" w:cs="Arial"/>
          <w:b/>
          <w:color w:val="0070C0"/>
        </w:rPr>
      </w:pPr>
      <w:r w:rsidRPr="00CA73F6">
        <w:rPr>
          <w:rFonts w:ascii="Arial" w:hAnsi="Arial" w:cs="Arial"/>
          <w:b/>
          <w:color w:val="0070C0"/>
        </w:rPr>
        <w:t>(PREENCHIMENTO OBRIGATÓRIO)</w:t>
      </w:r>
    </w:p>
    <w:p w14:paraId="4EB5BE55" w14:textId="77777777" w:rsidR="00BF1330" w:rsidRPr="00CA73F6" w:rsidRDefault="00BF1330" w:rsidP="00BF1330">
      <w:pPr>
        <w:spacing w:line="360" w:lineRule="auto"/>
        <w:ind w:left="709"/>
        <w:rPr>
          <w:rFonts w:ascii="Arial" w:hAnsi="Arial" w:cs="Arial"/>
          <w:i/>
          <w:iCs/>
          <w:color w:val="0070C0"/>
          <w:sz w:val="20"/>
          <w:szCs w:val="20"/>
        </w:rPr>
      </w:pPr>
      <w:r w:rsidRPr="00CA73F6">
        <w:rPr>
          <w:rFonts w:ascii="Arial" w:hAnsi="Arial" w:cs="Arial"/>
          <w:i/>
          <w:iCs/>
          <w:color w:val="0070C0"/>
          <w:sz w:val="20"/>
          <w:szCs w:val="20"/>
        </w:rPr>
        <w:t>Realizar declaração sobre a viabilidade e a razoabilidade da solução escolhida pela equipe de planejamento</w:t>
      </w:r>
    </w:p>
    <w:p w14:paraId="2D53ABB4" w14:textId="77777777" w:rsidR="00BF1330" w:rsidRPr="00AB4091" w:rsidRDefault="00BF1330" w:rsidP="00BF1330">
      <w:pPr>
        <w:spacing w:line="360" w:lineRule="auto"/>
        <w:rPr>
          <w:rFonts w:ascii="Arial" w:hAnsi="Arial" w:cs="Arial"/>
          <w:i/>
          <w:iCs/>
          <w:color w:val="548DD4"/>
          <w:sz w:val="20"/>
          <w:szCs w:val="20"/>
        </w:rPr>
      </w:pPr>
    </w:p>
    <w:p w14:paraId="7DEEF6A6" w14:textId="77777777" w:rsidR="00BF1330" w:rsidRDefault="00BF1330" w:rsidP="00BF1330">
      <w:pPr>
        <w:rPr>
          <w:rFonts w:ascii="Arial" w:hAnsi="Arial" w:cs="Arial"/>
        </w:rPr>
      </w:pPr>
    </w:p>
    <w:p w14:paraId="53792B79" w14:textId="77777777" w:rsidR="00BF1330" w:rsidRPr="00CA73F6" w:rsidRDefault="00BF1330" w:rsidP="00BF1330">
      <w:pPr>
        <w:pStyle w:val="PargrafodaLista"/>
        <w:numPr>
          <w:ilvl w:val="0"/>
          <w:numId w:val="3"/>
        </w:numPr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</w:rPr>
        <w:t>V</w:t>
      </w:r>
      <w:r w:rsidRPr="00631229">
        <w:rPr>
          <w:rFonts w:ascii="Arial" w:hAnsi="Arial" w:cs="Arial"/>
          <w:b/>
        </w:rPr>
        <w:t>antajosidade comercial da contratação</w:t>
      </w:r>
      <w:r>
        <w:rPr>
          <w:rFonts w:ascii="Arial" w:hAnsi="Arial" w:cs="Arial"/>
          <w:b/>
        </w:rPr>
        <w:t xml:space="preserve">. </w:t>
      </w:r>
      <w:r w:rsidRPr="00CA73F6">
        <w:rPr>
          <w:rFonts w:ascii="Arial" w:hAnsi="Arial" w:cs="Arial"/>
          <w:b/>
          <w:color w:val="0070C0"/>
        </w:rPr>
        <w:t xml:space="preserve">(No caso de soluções que visam atender diretamente a produtos ou clientes do CIASC é </w:t>
      </w:r>
      <w:r>
        <w:rPr>
          <w:rFonts w:ascii="Arial" w:hAnsi="Arial" w:cs="Arial"/>
          <w:b/>
          <w:color w:val="0070C0"/>
        </w:rPr>
        <w:t>OBRIGATÓRIO</w:t>
      </w:r>
      <w:r w:rsidRPr="00CA73F6">
        <w:rPr>
          <w:rFonts w:ascii="Arial" w:hAnsi="Arial" w:cs="Arial"/>
          <w:b/>
          <w:color w:val="0070C0"/>
        </w:rPr>
        <w:t xml:space="preserve">) </w:t>
      </w:r>
    </w:p>
    <w:p w14:paraId="6A85B3D2" w14:textId="77777777" w:rsidR="00BF1330" w:rsidRPr="00CA73F6" w:rsidRDefault="00BF1330" w:rsidP="00BF1330">
      <w:pPr>
        <w:spacing w:line="360" w:lineRule="auto"/>
        <w:ind w:left="709"/>
        <w:rPr>
          <w:rFonts w:ascii="Arial" w:hAnsi="Arial" w:cs="Arial"/>
          <w:i/>
          <w:iCs/>
          <w:color w:val="0070C0"/>
          <w:sz w:val="20"/>
          <w:szCs w:val="20"/>
        </w:rPr>
      </w:pPr>
      <w:r w:rsidRPr="00CA73F6">
        <w:rPr>
          <w:rFonts w:ascii="Arial" w:hAnsi="Arial" w:cs="Arial"/>
          <w:i/>
          <w:iCs/>
          <w:color w:val="0070C0"/>
          <w:sz w:val="20"/>
          <w:szCs w:val="20"/>
        </w:rPr>
        <w:t>Descrever a vantajosidade ou viabilidade econômica da contratação para atendimento de clientes</w:t>
      </w:r>
    </w:p>
    <w:p w14:paraId="26506A97" w14:textId="77777777" w:rsidR="00BF1330" w:rsidRDefault="00BF1330" w:rsidP="00BF1330">
      <w:pPr>
        <w:rPr>
          <w:rFonts w:ascii="Arial" w:hAnsi="Arial" w:cs="Arial"/>
        </w:rPr>
      </w:pPr>
    </w:p>
    <w:p w14:paraId="33093686" w14:textId="77777777" w:rsidR="006C1044" w:rsidRPr="00BC14EF" w:rsidRDefault="006C1044" w:rsidP="00BF1330">
      <w:pPr>
        <w:spacing w:after="160" w:line="252" w:lineRule="auto"/>
        <w:jc w:val="center"/>
      </w:pPr>
    </w:p>
    <w:sectPr w:rsidR="006C1044" w:rsidRPr="00BC14EF" w:rsidSect="00BC14EF">
      <w:headerReference w:type="default" r:id="rId7"/>
      <w:pgSz w:w="11906" w:h="16838"/>
      <w:pgMar w:top="1417" w:right="849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522FB9" w14:textId="77777777" w:rsidR="00C43ABF" w:rsidRDefault="00C43ABF" w:rsidP="00BC14EF">
      <w:r>
        <w:separator/>
      </w:r>
    </w:p>
  </w:endnote>
  <w:endnote w:type="continuationSeparator" w:id="0">
    <w:p w14:paraId="71621155" w14:textId="77777777" w:rsidR="00C43ABF" w:rsidRDefault="00C43ABF" w:rsidP="00BC1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2B0892" w14:textId="77777777" w:rsidR="00C43ABF" w:rsidRDefault="00C43ABF" w:rsidP="00BC14EF">
      <w:r>
        <w:separator/>
      </w:r>
    </w:p>
  </w:footnote>
  <w:footnote w:type="continuationSeparator" w:id="0">
    <w:p w14:paraId="75EC960C" w14:textId="77777777" w:rsidR="00C43ABF" w:rsidRDefault="00C43ABF" w:rsidP="00BC14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63F3A3" w14:textId="216D1041" w:rsidR="00BC14EF" w:rsidRDefault="00BC14EF">
    <w:pPr>
      <w:pStyle w:val="Cabealho"/>
    </w:pPr>
    <w:r w:rsidRPr="00811240">
      <w:rPr>
        <w:rFonts w:ascii="Arial" w:hAnsi="Arial" w:cs="Arial"/>
        <w:noProof/>
        <w:color w:val="000000"/>
      </w:rPr>
      <w:drawing>
        <wp:anchor distT="0" distB="0" distL="114300" distR="114300" simplePos="0" relativeHeight="251659264" behindDoc="0" locked="0" layoutInCell="1" allowOverlap="1" wp14:anchorId="701559F6" wp14:editId="081F4745">
          <wp:simplePos x="0" y="0"/>
          <wp:positionH relativeFrom="column">
            <wp:posOffset>31750</wp:posOffset>
          </wp:positionH>
          <wp:positionV relativeFrom="paragraph">
            <wp:posOffset>-286385</wp:posOffset>
          </wp:positionV>
          <wp:extent cx="958850" cy="622300"/>
          <wp:effectExtent l="0" t="0" r="0" b="6350"/>
          <wp:wrapNone/>
          <wp:docPr id="594215008" name="Imagem 2" descr="Desenho de bandeira&#10;&#10;Descrição gerada automaticamente">
            <a:extLst xmlns:a="http://schemas.openxmlformats.org/drawingml/2006/main">
              <a:ext uri="{FF2B5EF4-FFF2-40B4-BE49-F238E27FC236}">
                <a16:creationId xmlns:a16="http://schemas.microsoft.com/office/drawing/2014/main" id="{318D0F2D-1792-31F8-FC01-B5932778C064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9" name="Imagem 2" descr="Desenho de bandeira&#10;&#10;Descrição gerada automaticamente">
                    <a:extLst>
                      <a:ext uri="{FF2B5EF4-FFF2-40B4-BE49-F238E27FC236}">
                        <a16:creationId xmlns:a16="http://schemas.microsoft.com/office/drawing/2014/main" id="{318D0F2D-1792-31F8-FC01-B5932778C064}"/>
                      </a:ext>
                    </a:extLst>
                  </pic:cNvPr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850" cy="622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9328A"/>
    <w:multiLevelType w:val="hybridMultilevel"/>
    <w:tmpl w:val="D9B6CCAE"/>
    <w:lvl w:ilvl="0" w:tplc="E60E551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3C16E7"/>
    <w:multiLevelType w:val="hybridMultilevel"/>
    <w:tmpl w:val="61CC51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291EF6"/>
    <w:multiLevelType w:val="hybridMultilevel"/>
    <w:tmpl w:val="D6FE5E52"/>
    <w:lvl w:ilvl="0" w:tplc="0416000F">
      <w:start w:val="2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3959554">
    <w:abstractNumId w:val="1"/>
  </w:num>
  <w:num w:numId="2" w16cid:durableId="359664902">
    <w:abstractNumId w:val="2"/>
  </w:num>
  <w:num w:numId="3" w16cid:durableId="1434933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044"/>
    <w:rsid w:val="0007275A"/>
    <w:rsid w:val="003F41A3"/>
    <w:rsid w:val="006C1044"/>
    <w:rsid w:val="00981C8E"/>
    <w:rsid w:val="009C5079"/>
    <w:rsid w:val="00BC14EF"/>
    <w:rsid w:val="00BF1330"/>
    <w:rsid w:val="00C4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8B7A1"/>
  <w15:chartTrackingRefBased/>
  <w15:docId w15:val="{04311722-1AC0-43E6-B9F6-250E74789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C104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C1044"/>
    <w:pPr>
      <w:ind w:left="720"/>
      <w:contextualSpacing/>
    </w:pPr>
  </w:style>
  <w:style w:type="character" w:styleId="Refdecomentrio">
    <w:name w:val="annotation reference"/>
    <w:uiPriority w:val="99"/>
    <w:semiHidden/>
    <w:unhideWhenUsed/>
    <w:rsid w:val="006C1044"/>
    <w:rPr>
      <w:sz w:val="16"/>
      <w:szCs w:val="16"/>
    </w:rPr>
  </w:style>
  <w:style w:type="paragraph" w:styleId="Corpodetexto">
    <w:name w:val="Body Text"/>
    <w:basedOn w:val="Normal"/>
    <w:link w:val="CorpodetextoChar"/>
    <w:uiPriority w:val="1"/>
    <w:qFormat/>
    <w:rsid w:val="006C1044"/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6C1044"/>
    <w:rPr>
      <w:rFonts w:ascii="Arial MT" w:eastAsia="Arial MT" w:hAnsi="Arial MT" w:cs="Arial MT"/>
      <w:kern w:val="0"/>
      <w:lang w:val="pt-PT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BC14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C14EF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BC14E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C14EF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1662</Words>
  <Characters>8975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Sidinei Alex Masiero - Ramal - 181217 - Gerad</dc:creator>
  <cp:keywords/>
  <dc:description/>
  <cp:lastModifiedBy>Sidinei Alex Masiero - Ramal - 181217 - Gerad</cp:lastModifiedBy>
  <cp:revision>3</cp:revision>
  <dcterms:created xsi:type="dcterms:W3CDTF">2024-01-27T14:04:00Z</dcterms:created>
  <dcterms:modified xsi:type="dcterms:W3CDTF">2024-07-10T22:43:00Z</dcterms:modified>
</cp:coreProperties>
</file>